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1.(</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CA4177" w:rsidRDefault="008251B9">
      <w:pPr>
        <w:pStyle w:val="a7"/>
        <w:spacing w:line="240" w:lineRule="auto"/>
        <w:rPr>
          <w:color w:val="auto"/>
        </w:rPr>
      </w:pPr>
      <w:r w:rsidRPr="00CA4177">
        <w:rPr>
          <w:rFonts w:ascii="Times New Roman" w:hAnsi="Times New Roman" w:cs="Times New Roman"/>
          <w:b/>
          <w:bCs/>
          <w:color w:val="auto"/>
          <w:sz w:val="24"/>
          <w:szCs w:val="24"/>
        </w:rPr>
        <w:t>За 1 квартал 20</w:t>
      </w:r>
      <w:r w:rsidR="008D5C38" w:rsidRPr="00CA4177">
        <w:rPr>
          <w:rFonts w:ascii="Times New Roman" w:hAnsi="Times New Roman" w:cs="Times New Roman"/>
          <w:b/>
          <w:bCs/>
          <w:color w:val="auto"/>
          <w:sz w:val="24"/>
          <w:szCs w:val="24"/>
        </w:rPr>
        <w:t>2</w:t>
      </w:r>
      <w:r w:rsidR="00172D7F" w:rsidRPr="00CA4177">
        <w:rPr>
          <w:rFonts w:ascii="Times New Roman" w:hAnsi="Times New Roman" w:cs="Times New Roman"/>
          <w:b/>
          <w:bCs/>
          <w:color w:val="auto"/>
          <w:sz w:val="24"/>
          <w:szCs w:val="24"/>
        </w:rPr>
        <w:t>2</w:t>
      </w:r>
      <w:r w:rsidRPr="00CA4177">
        <w:rPr>
          <w:rFonts w:ascii="Times New Roman" w:hAnsi="Times New Roman" w:cs="Times New Roman"/>
          <w:b/>
          <w:bCs/>
          <w:color w:val="auto"/>
          <w:sz w:val="24"/>
          <w:szCs w:val="24"/>
        </w:rPr>
        <w:t xml:space="preserve"> года</w:t>
      </w:r>
      <w:r w:rsidRPr="00CA4177">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CA4177">
        <w:rPr>
          <w:rFonts w:ascii="Times New Roman" w:hAnsi="Times New Roman" w:cs="Times New Roman"/>
          <w:b/>
          <w:bCs/>
          <w:color w:val="auto"/>
          <w:sz w:val="24"/>
          <w:szCs w:val="24"/>
          <w:u w:val="single"/>
        </w:rPr>
        <w:t xml:space="preserve">не было, объём </w:t>
      </w:r>
      <w:proofErr w:type="spellStart"/>
      <w:r w:rsidRPr="00CA4177">
        <w:rPr>
          <w:rFonts w:ascii="Times New Roman" w:hAnsi="Times New Roman" w:cs="Times New Roman"/>
          <w:b/>
          <w:bCs/>
          <w:color w:val="auto"/>
          <w:sz w:val="24"/>
          <w:szCs w:val="24"/>
          <w:u w:val="single"/>
        </w:rPr>
        <w:t>недоотпуска</w:t>
      </w:r>
      <w:proofErr w:type="spellEnd"/>
      <w:r w:rsidRPr="00CA4177">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8" w:right="-108"/>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70"/>
              <w:jc w:val="center"/>
              <w:rPr>
                <w:rFonts w:ascii="Times New Roman" w:hAnsi="Times New Roman" w:cs="Times New Roman"/>
                <w:color w:val="auto"/>
                <w:sz w:val="24"/>
                <w:szCs w:val="24"/>
              </w:rPr>
            </w:pPr>
          </w:p>
          <w:p w:rsidR="006077A8" w:rsidRPr="00CA4177" w:rsidRDefault="006077A8">
            <w:pPr>
              <w:spacing w:after="0" w:line="240" w:lineRule="auto"/>
              <w:jc w:val="center"/>
              <w:rPr>
                <w:rFonts w:ascii="Times New Roman" w:hAnsi="Times New Roman" w:cs="Times New Roman"/>
                <w:color w:val="auto"/>
                <w:sz w:val="24"/>
                <w:szCs w:val="24"/>
              </w:rPr>
            </w:pPr>
          </w:p>
          <w:p w:rsidR="006077A8" w:rsidRPr="00CA4177" w:rsidRDefault="006077A8">
            <w:pPr>
              <w:spacing w:after="0" w:line="240" w:lineRule="auto"/>
              <w:jc w:val="center"/>
              <w:rPr>
                <w:rFonts w:ascii="Times New Roman" w:hAnsi="Times New Roman" w:cs="Times New Roman"/>
                <w:color w:val="auto"/>
                <w:sz w:val="24"/>
                <w:szCs w:val="24"/>
              </w:rPr>
            </w:pPr>
          </w:p>
          <w:p w:rsidR="006077A8" w:rsidRPr="00CA4177" w:rsidRDefault="008251B9">
            <w:pPr>
              <w:spacing w:after="0" w:line="240" w:lineRule="auto"/>
              <w:ind w:left="-108" w:right="-109"/>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right="-108"/>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8"/>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6" w:right="-109"/>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33" w:right="-109"/>
              <w:rPr>
                <w:rFonts w:ascii="Times New Roman" w:hAnsi="Times New Roman" w:cs="Times New Roman"/>
                <w:color w:val="auto"/>
              </w:rPr>
            </w:pP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9"/>
              <w:rPr>
                <w:rFonts w:ascii="Times New Roman" w:hAnsi="Times New Roman" w:cs="Times New Roman"/>
                <w:color w:val="auto"/>
              </w:rPr>
            </w:pP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9" w:firstLine="33"/>
              <w:rPr>
                <w:rFonts w:ascii="Times New Roman" w:hAnsi="Times New Roman" w:cs="Times New Roman"/>
                <w:color w:val="auto"/>
              </w:rPr>
            </w:pPr>
          </w:p>
        </w:tc>
      </w:tr>
    </w:tbl>
    <w:p w:rsidR="0001335F" w:rsidRPr="00172D7F" w:rsidRDefault="0001335F" w:rsidP="004F34D5">
      <w:pPr>
        <w:spacing w:after="0" w:line="240" w:lineRule="auto"/>
        <w:ind w:left="360"/>
        <w:jc w:val="center"/>
        <w:outlineLvl w:val="1"/>
        <w:rPr>
          <w:color w:val="FF0000"/>
        </w:rPr>
      </w:pPr>
    </w:p>
    <w:p w:rsidR="00CA4177" w:rsidRPr="0059357C" w:rsidRDefault="00CA4177" w:rsidP="00CA4177">
      <w:pPr>
        <w:spacing w:after="0" w:line="240" w:lineRule="auto"/>
        <w:ind w:left="360"/>
        <w:jc w:val="center"/>
        <w:outlineLvl w:val="1"/>
        <w:rPr>
          <w:color w:val="auto"/>
        </w:rPr>
      </w:pPr>
      <w:r w:rsidRPr="0059357C">
        <w:rPr>
          <w:rFonts w:ascii="Times New Roman" w:hAnsi="Times New Roman" w:cs="Times New Roman"/>
          <w:b/>
          <w:bCs/>
          <w:color w:val="auto"/>
          <w:sz w:val="32"/>
          <w:szCs w:val="32"/>
        </w:rPr>
        <w:t>2 квартал   202</w:t>
      </w:r>
      <w:r w:rsidRPr="0059357C">
        <w:rPr>
          <w:rFonts w:ascii="Times New Roman" w:hAnsi="Times New Roman" w:cs="Times New Roman"/>
          <w:b/>
          <w:bCs/>
          <w:color w:val="auto"/>
          <w:sz w:val="32"/>
          <w:szCs w:val="32"/>
          <w:lang w:val="en-US"/>
        </w:rPr>
        <w:t>2</w:t>
      </w:r>
      <w:r w:rsidRPr="0059357C">
        <w:rPr>
          <w:rFonts w:ascii="Times New Roman" w:hAnsi="Times New Roman" w:cs="Times New Roman"/>
          <w:b/>
          <w:bCs/>
          <w:color w:val="auto"/>
          <w:sz w:val="32"/>
          <w:szCs w:val="32"/>
        </w:rPr>
        <w:t xml:space="preserve"> год</w:t>
      </w:r>
    </w:p>
    <w:p w:rsidR="00CA4177" w:rsidRPr="0059357C" w:rsidRDefault="00CA4177" w:rsidP="00CA4177">
      <w:pPr>
        <w:spacing w:after="0" w:line="240" w:lineRule="auto"/>
        <w:jc w:val="center"/>
        <w:outlineLvl w:val="1"/>
        <w:rPr>
          <w:rFonts w:ascii="Times New Roman" w:hAnsi="Times New Roman" w:cs="Times New Roman"/>
          <w:color w:val="auto"/>
          <w:sz w:val="16"/>
          <w:szCs w:val="16"/>
        </w:rPr>
      </w:pPr>
    </w:p>
    <w:p w:rsidR="00CA4177" w:rsidRPr="0059357C" w:rsidRDefault="00CA4177" w:rsidP="00CA4177">
      <w:pPr>
        <w:pStyle w:val="a7"/>
        <w:widowControl w:val="0"/>
        <w:ind w:left="0"/>
        <w:jc w:val="both"/>
        <w:rPr>
          <w:rFonts w:ascii="Times New Roman" w:hAnsi="Times New Roman" w:cs="Times New Roman"/>
          <w:color w:val="auto"/>
          <w:sz w:val="24"/>
          <w:szCs w:val="24"/>
        </w:rPr>
      </w:pPr>
      <w:r w:rsidRPr="0059357C">
        <w:rPr>
          <w:rFonts w:ascii="Times New Roman" w:hAnsi="Times New Roman" w:cs="Times New Roman"/>
          <w:b/>
          <w:bCs/>
          <w:color w:val="auto"/>
          <w:sz w:val="24"/>
          <w:szCs w:val="24"/>
        </w:rPr>
        <w:t>1.(</w:t>
      </w:r>
      <w:r w:rsidRPr="0059357C">
        <w:rPr>
          <w:rFonts w:ascii="Times New Roman" w:hAnsi="Times New Roman" w:cs="Times New Roman"/>
          <w:color w:val="auto"/>
          <w:sz w:val="24"/>
          <w:szCs w:val="24"/>
        </w:rPr>
        <w:t xml:space="preserve">п.11 ПП РФ от 21.01.2004 г. № 24) </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CA4177" w:rsidRPr="0059357C" w:rsidRDefault="00CA4177" w:rsidP="00CA4177">
      <w:pPr>
        <w:pStyle w:val="a7"/>
        <w:spacing w:line="240" w:lineRule="auto"/>
        <w:rPr>
          <w:color w:val="auto"/>
        </w:rPr>
      </w:pPr>
      <w:r w:rsidRPr="0059357C">
        <w:rPr>
          <w:rFonts w:ascii="Times New Roman" w:hAnsi="Times New Roman" w:cs="Times New Roman"/>
          <w:b/>
          <w:bCs/>
          <w:color w:val="auto"/>
          <w:sz w:val="24"/>
          <w:szCs w:val="24"/>
        </w:rPr>
        <w:t>За 2 квартал 2022 года</w:t>
      </w:r>
      <w:r w:rsidRPr="0059357C">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59357C">
        <w:rPr>
          <w:rFonts w:ascii="Times New Roman" w:hAnsi="Times New Roman" w:cs="Times New Roman"/>
          <w:b/>
          <w:bCs/>
          <w:color w:val="auto"/>
          <w:sz w:val="24"/>
          <w:szCs w:val="24"/>
          <w:u w:val="single"/>
        </w:rPr>
        <w:t xml:space="preserve">не было, объём </w:t>
      </w:r>
      <w:proofErr w:type="spellStart"/>
      <w:r w:rsidRPr="0059357C">
        <w:rPr>
          <w:rFonts w:ascii="Times New Roman" w:hAnsi="Times New Roman" w:cs="Times New Roman"/>
          <w:b/>
          <w:bCs/>
          <w:color w:val="auto"/>
          <w:sz w:val="24"/>
          <w:szCs w:val="24"/>
          <w:u w:val="single"/>
        </w:rPr>
        <w:t>недоотпуска</w:t>
      </w:r>
      <w:proofErr w:type="spellEnd"/>
      <w:r w:rsidRPr="0059357C">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59357C" w:rsidRPr="0059357C" w:rsidTr="0059357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108" w:right="-108"/>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right="-170"/>
              <w:jc w:val="center"/>
              <w:rPr>
                <w:rFonts w:ascii="Times New Roman" w:hAnsi="Times New Roman" w:cs="Times New Roman"/>
                <w:color w:val="auto"/>
                <w:sz w:val="24"/>
                <w:szCs w:val="24"/>
              </w:rPr>
            </w:pPr>
          </w:p>
          <w:p w:rsidR="00CA4177" w:rsidRPr="0059357C" w:rsidRDefault="00CA4177" w:rsidP="00B25605">
            <w:pPr>
              <w:spacing w:after="0" w:line="240" w:lineRule="auto"/>
              <w:jc w:val="center"/>
              <w:rPr>
                <w:rFonts w:ascii="Times New Roman" w:hAnsi="Times New Roman" w:cs="Times New Roman"/>
                <w:color w:val="auto"/>
                <w:sz w:val="24"/>
                <w:szCs w:val="24"/>
              </w:rPr>
            </w:pPr>
          </w:p>
          <w:p w:rsidR="00CA4177" w:rsidRPr="0059357C" w:rsidRDefault="00CA4177" w:rsidP="00B25605">
            <w:pPr>
              <w:spacing w:after="0" w:line="240" w:lineRule="auto"/>
              <w:jc w:val="center"/>
              <w:rPr>
                <w:rFonts w:ascii="Times New Roman" w:hAnsi="Times New Roman" w:cs="Times New Roman"/>
                <w:color w:val="auto"/>
                <w:sz w:val="24"/>
                <w:szCs w:val="24"/>
              </w:rPr>
            </w:pPr>
          </w:p>
          <w:p w:rsidR="00CA4177" w:rsidRPr="0059357C" w:rsidRDefault="00CA4177" w:rsidP="00B25605">
            <w:pPr>
              <w:spacing w:after="0" w:line="240" w:lineRule="auto"/>
              <w:ind w:left="-108" w:right="-109"/>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right="-108"/>
              <w:jc w:val="center"/>
              <w:rPr>
                <w:rFonts w:ascii="Times New Roman" w:hAnsi="Times New Roman" w:cs="Times New Roman"/>
                <w:color w:val="auto"/>
                <w:sz w:val="20"/>
                <w:szCs w:val="20"/>
              </w:rPr>
            </w:pPr>
            <w:r w:rsidRPr="0059357C">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jc w:val="center"/>
              <w:rPr>
                <w:rFonts w:ascii="Times New Roman" w:hAnsi="Times New Roman" w:cs="Times New Roman"/>
                <w:color w:val="auto"/>
                <w:sz w:val="20"/>
                <w:szCs w:val="20"/>
              </w:rPr>
            </w:pPr>
            <w:r w:rsidRPr="0059357C">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108"/>
              <w:jc w:val="center"/>
              <w:rPr>
                <w:rFonts w:ascii="Times New Roman" w:hAnsi="Times New Roman" w:cs="Times New Roman"/>
                <w:color w:val="auto"/>
                <w:sz w:val="20"/>
                <w:szCs w:val="20"/>
              </w:rPr>
            </w:pPr>
            <w:r w:rsidRPr="0059357C">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106" w:right="-109"/>
              <w:jc w:val="center"/>
              <w:rPr>
                <w:rFonts w:ascii="Times New Roman" w:hAnsi="Times New Roman" w:cs="Times New Roman"/>
                <w:color w:val="auto"/>
                <w:sz w:val="20"/>
                <w:szCs w:val="20"/>
              </w:rPr>
            </w:pPr>
            <w:r w:rsidRPr="0059357C">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59357C" w:rsidRPr="0059357C" w:rsidTr="0059357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jc w:val="center"/>
              <w:rPr>
                <w:rFonts w:ascii="Times New Roman" w:hAnsi="Times New Roman" w:cs="Times New Roman"/>
                <w:color w:val="auto"/>
              </w:rPr>
            </w:pPr>
            <w:r w:rsidRPr="0059357C">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33" w:right="-109"/>
              <w:rPr>
                <w:rFonts w:ascii="Times New Roman" w:hAnsi="Times New Roman" w:cs="Times New Roman"/>
                <w:color w:val="auto"/>
              </w:rPr>
            </w:pPr>
          </w:p>
        </w:tc>
      </w:tr>
      <w:tr w:rsidR="00CA4177" w:rsidRPr="00172D7F" w:rsidTr="0059357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9"/>
              <w:rPr>
                <w:rFonts w:ascii="Times New Roman" w:hAnsi="Times New Roman" w:cs="Times New Roman"/>
                <w:color w:val="FF0000"/>
              </w:rPr>
            </w:pPr>
          </w:p>
        </w:tc>
      </w:tr>
      <w:tr w:rsidR="00CA4177" w:rsidRPr="00172D7F" w:rsidTr="0059357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9" w:firstLine="33"/>
              <w:rPr>
                <w:rFonts w:ascii="Times New Roman" w:hAnsi="Times New Roman" w:cs="Times New Roman"/>
                <w:color w:val="FF0000"/>
              </w:rPr>
            </w:pPr>
          </w:p>
        </w:tc>
      </w:tr>
    </w:tbl>
    <w:p w:rsidR="0059357C" w:rsidRDefault="0059357C" w:rsidP="0059357C">
      <w:pPr>
        <w:spacing w:after="0" w:line="240" w:lineRule="auto"/>
        <w:ind w:left="360"/>
        <w:jc w:val="center"/>
        <w:outlineLvl w:val="1"/>
        <w:rPr>
          <w:rFonts w:ascii="Times New Roman" w:hAnsi="Times New Roman" w:cs="Times New Roman"/>
          <w:b/>
          <w:bCs/>
          <w:color w:val="FF0000"/>
          <w:sz w:val="32"/>
          <w:szCs w:val="32"/>
        </w:rPr>
      </w:pPr>
    </w:p>
    <w:p w:rsidR="0059357C" w:rsidRDefault="0059357C" w:rsidP="0059357C">
      <w:pPr>
        <w:spacing w:after="0" w:line="240" w:lineRule="auto"/>
        <w:ind w:left="360"/>
        <w:jc w:val="center"/>
        <w:outlineLvl w:val="1"/>
        <w:rPr>
          <w:rFonts w:ascii="Times New Roman" w:hAnsi="Times New Roman" w:cs="Times New Roman"/>
          <w:b/>
          <w:bCs/>
          <w:color w:val="FF0000"/>
          <w:sz w:val="32"/>
          <w:szCs w:val="32"/>
        </w:rPr>
      </w:pPr>
    </w:p>
    <w:p w:rsidR="0059357C" w:rsidRPr="00F24BF4" w:rsidRDefault="0059357C" w:rsidP="0059357C">
      <w:pPr>
        <w:spacing w:after="0" w:line="240" w:lineRule="auto"/>
        <w:ind w:left="360"/>
        <w:jc w:val="center"/>
        <w:outlineLvl w:val="1"/>
        <w:rPr>
          <w:color w:val="auto"/>
        </w:rPr>
      </w:pPr>
      <w:r w:rsidRPr="00F24BF4">
        <w:rPr>
          <w:rFonts w:ascii="Times New Roman" w:hAnsi="Times New Roman" w:cs="Times New Roman"/>
          <w:b/>
          <w:bCs/>
          <w:color w:val="auto"/>
          <w:sz w:val="32"/>
          <w:szCs w:val="32"/>
        </w:rPr>
        <w:lastRenderedPageBreak/>
        <w:t>3 квартал   2022 год</w:t>
      </w:r>
    </w:p>
    <w:p w:rsidR="0059357C" w:rsidRPr="00F24BF4" w:rsidRDefault="0059357C" w:rsidP="0059357C">
      <w:pPr>
        <w:spacing w:after="0" w:line="240" w:lineRule="auto"/>
        <w:jc w:val="center"/>
        <w:outlineLvl w:val="1"/>
        <w:rPr>
          <w:rFonts w:ascii="Times New Roman" w:hAnsi="Times New Roman" w:cs="Times New Roman"/>
          <w:color w:val="auto"/>
          <w:sz w:val="16"/>
          <w:szCs w:val="16"/>
        </w:rPr>
      </w:pPr>
    </w:p>
    <w:p w:rsidR="0059357C" w:rsidRPr="00F24BF4" w:rsidRDefault="0059357C" w:rsidP="0059357C">
      <w:pPr>
        <w:pStyle w:val="a7"/>
        <w:widowControl w:val="0"/>
        <w:ind w:left="0"/>
        <w:jc w:val="both"/>
        <w:rPr>
          <w:rFonts w:ascii="Times New Roman" w:hAnsi="Times New Roman" w:cs="Times New Roman"/>
          <w:color w:val="auto"/>
          <w:sz w:val="24"/>
          <w:szCs w:val="24"/>
        </w:rPr>
      </w:pPr>
      <w:r w:rsidRPr="00F24BF4">
        <w:rPr>
          <w:rFonts w:ascii="Times New Roman" w:hAnsi="Times New Roman" w:cs="Times New Roman"/>
          <w:b/>
          <w:bCs/>
          <w:color w:val="auto"/>
          <w:sz w:val="24"/>
          <w:szCs w:val="24"/>
        </w:rPr>
        <w:t>1.(</w:t>
      </w:r>
      <w:r w:rsidRPr="00F24BF4">
        <w:rPr>
          <w:rFonts w:ascii="Times New Roman" w:hAnsi="Times New Roman" w:cs="Times New Roman"/>
          <w:color w:val="auto"/>
          <w:sz w:val="24"/>
          <w:szCs w:val="24"/>
        </w:rPr>
        <w:t xml:space="preserve">п.11 ПП РФ от 21.01.2004 г. № 24) </w:t>
      </w:r>
    </w:p>
    <w:p w:rsidR="0059357C" w:rsidRPr="00F24BF4" w:rsidRDefault="0059357C" w:rsidP="0059357C">
      <w:pPr>
        <w:pStyle w:val="a7"/>
        <w:widowControl w:val="0"/>
        <w:spacing w:line="240" w:lineRule="auto"/>
        <w:ind w:left="0"/>
        <w:jc w:val="both"/>
        <w:rPr>
          <w:rFonts w:ascii="Times New Roman" w:hAnsi="Times New Roman" w:cs="Times New Roman"/>
          <w:b/>
          <w:bCs/>
          <w:color w:val="auto"/>
          <w:sz w:val="24"/>
          <w:szCs w:val="24"/>
        </w:rPr>
      </w:pPr>
      <w:r w:rsidRPr="00F24BF4">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59357C" w:rsidRPr="00F24BF4" w:rsidRDefault="0059357C" w:rsidP="0059357C">
      <w:pPr>
        <w:pStyle w:val="a7"/>
        <w:spacing w:line="240" w:lineRule="auto"/>
        <w:rPr>
          <w:color w:val="auto"/>
        </w:rPr>
      </w:pPr>
      <w:r w:rsidRPr="00F24BF4">
        <w:rPr>
          <w:rFonts w:ascii="Times New Roman" w:hAnsi="Times New Roman" w:cs="Times New Roman"/>
          <w:b/>
          <w:bCs/>
          <w:color w:val="auto"/>
          <w:sz w:val="24"/>
          <w:szCs w:val="24"/>
        </w:rPr>
        <w:t>За 3 квартал 2022 года</w:t>
      </w:r>
      <w:r w:rsidRPr="00F24BF4">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F24BF4">
        <w:rPr>
          <w:rFonts w:ascii="Times New Roman" w:hAnsi="Times New Roman" w:cs="Times New Roman"/>
          <w:b/>
          <w:bCs/>
          <w:color w:val="auto"/>
          <w:sz w:val="24"/>
          <w:szCs w:val="24"/>
          <w:u w:val="single"/>
        </w:rPr>
        <w:t xml:space="preserve">не было, объём </w:t>
      </w:r>
      <w:proofErr w:type="spellStart"/>
      <w:r w:rsidRPr="00F24BF4">
        <w:rPr>
          <w:rFonts w:ascii="Times New Roman" w:hAnsi="Times New Roman" w:cs="Times New Roman"/>
          <w:b/>
          <w:bCs/>
          <w:color w:val="auto"/>
          <w:sz w:val="24"/>
          <w:szCs w:val="24"/>
          <w:u w:val="single"/>
        </w:rPr>
        <w:t>недоотпуска</w:t>
      </w:r>
      <w:proofErr w:type="spellEnd"/>
      <w:r w:rsidRPr="00F24BF4">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F24BF4" w:rsidRPr="00F24BF4" w:rsidTr="00F24BF4">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left="-108" w:right="-108"/>
              <w:jc w:val="center"/>
              <w:rPr>
                <w:rFonts w:ascii="Times New Roman" w:hAnsi="Times New Roman" w:cs="Times New Roman"/>
                <w:color w:val="auto"/>
                <w:sz w:val="24"/>
                <w:szCs w:val="24"/>
              </w:rPr>
            </w:pPr>
            <w:r w:rsidRPr="00F24BF4">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right="-170"/>
              <w:jc w:val="center"/>
              <w:rPr>
                <w:rFonts w:ascii="Times New Roman" w:hAnsi="Times New Roman" w:cs="Times New Roman"/>
                <w:color w:val="auto"/>
                <w:sz w:val="24"/>
                <w:szCs w:val="24"/>
              </w:rPr>
            </w:pPr>
          </w:p>
          <w:p w:rsidR="0059357C" w:rsidRPr="00F24BF4" w:rsidRDefault="0059357C" w:rsidP="00C80DD4">
            <w:pPr>
              <w:spacing w:after="0" w:line="240" w:lineRule="auto"/>
              <w:jc w:val="center"/>
              <w:rPr>
                <w:rFonts w:ascii="Times New Roman" w:hAnsi="Times New Roman" w:cs="Times New Roman"/>
                <w:color w:val="auto"/>
                <w:sz w:val="24"/>
                <w:szCs w:val="24"/>
              </w:rPr>
            </w:pPr>
          </w:p>
          <w:p w:rsidR="0059357C" w:rsidRPr="00F24BF4" w:rsidRDefault="0059357C" w:rsidP="00C80DD4">
            <w:pPr>
              <w:spacing w:after="0" w:line="240" w:lineRule="auto"/>
              <w:jc w:val="center"/>
              <w:rPr>
                <w:rFonts w:ascii="Times New Roman" w:hAnsi="Times New Roman" w:cs="Times New Roman"/>
                <w:color w:val="auto"/>
                <w:sz w:val="24"/>
                <w:szCs w:val="24"/>
              </w:rPr>
            </w:pPr>
          </w:p>
          <w:p w:rsidR="0059357C" w:rsidRPr="00F24BF4" w:rsidRDefault="0059357C" w:rsidP="00C80DD4">
            <w:pPr>
              <w:spacing w:after="0" w:line="240" w:lineRule="auto"/>
              <w:ind w:left="-108" w:right="-109"/>
              <w:jc w:val="center"/>
              <w:rPr>
                <w:rFonts w:ascii="Times New Roman" w:hAnsi="Times New Roman" w:cs="Times New Roman"/>
                <w:color w:val="auto"/>
                <w:sz w:val="24"/>
                <w:szCs w:val="24"/>
              </w:rPr>
            </w:pPr>
            <w:r w:rsidRPr="00F24BF4">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right="-108"/>
              <w:jc w:val="center"/>
              <w:rPr>
                <w:rFonts w:ascii="Times New Roman" w:hAnsi="Times New Roman" w:cs="Times New Roman"/>
                <w:color w:val="auto"/>
                <w:sz w:val="20"/>
                <w:szCs w:val="20"/>
              </w:rPr>
            </w:pPr>
            <w:r w:rsidRPr="00F24BF4">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jc w:val="center"/>
              <w:rPr>
                <w:rFonts w:ascii="Times New Roman" w:hAnsi="Times New Roman" w:cs="Times New Roman"/>
                <w:color w:val="auto"/>
                <w:sz w:val="20"/>
                <w:szCs w:val="20"/>
              </w:rPr>
            </w:pPr>
            <w:r w:rsidRPr="00F24BF4">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left="-108"/>
              <w:jc w:val="center"/>
              <w:rPr>
                <w:rFonts w:ascii="Times New Roman" w:hAnsi="Times New Roman" w:cs="Times New Roman"/>
                <w:color w:val="auto"/>
                <w:sz w:val="20"/>
                <w:szCs w:val="20"/>
              </w:rPr>
            </w:pPr>
            <w:r w:rsidRPr="00F24BF4">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left="-106" w:right="-109"/>
              <w:jc w:val="center"/>
              <w:rPr>
                <w:rFonts w:ascii="Times New Roman" w:hAnsi="Times New Roman" w:cs="Times New Roman"/>
                <w:color w:val="auto"/>
                <w:sz w:val="20"/>
                <w:szCs w:val="20"/>
              </w:rPr>
            </w:pPr>
            <w:r w:rsidRPr="00F24BF4">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F24BF4" w:rsidRPr="00F24BF4" w:rsidTr="00F24BF4">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jc w:val="center"/>
              <w:rPr>
                <w:rFonts w:ascii="Times New Roman" w:hAnsi="Times New Roman" w:cs="Times New Roman"/>
                <w:color w:val="auto"/>
              </w:rPr>
            </w:pPr>
            <w:r w:rsidRPr="00F24BF4">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left="33" w:right="-109"/>
              <w:rPr>
                <w:rFonts w:ascii="Times New Roman" w:hAnsi="Times New Roman" w:cs="Times New Roman"/>
                <w:color w:val="auto"/>
              </w:rPr>
            </w:pPr>
          </w:p>
        </w:tc>
      </w:tr>
      <w:tr w:rsidR="00F24BF4" w:rsidRPr="00F24BF4" w:rsidTr="00F24BF4">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jc w:val="center"/>
              <w:rPr>
                <w:rFonts w:ascii="Times New Roman" w:hAnsi="Times New Roman" w:cs="Times New Roman"/>
                <w:color w:val="auto"/>
              </w:rPr>
            </w:pPr>
            <w:r w:rsidRPr="00F24BF4">
              <w:rPr>
                <w:rFonts w:ascii="Times New Roman" w:hAnsi="Times New Roman" w:cs="Times New Roman"/>
                <w:color w:val="auto"/>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right="-109"/>
              <w:rPr>
                <w:rFonts w:ascii="Times New Roman" w:hAnsi="Times New Roman" w:cs="Times New Roman"/>
                <w:color w:val="auto"/>
              </w:rPr>
            </w:pPr>
          </w:p>
        </w:tc>
      </w:tr>
      <w:tr w:rsidR="00F24BF4" w:rsidRPr="00F24BF4" w:rsidTr="00F24BF4">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jc w:val="center"/>
              <w:rPr>
                <w:rFonts w:ascii="Times New Roman" w:hAnsi="Times New Roman" w:cs="Times New Roman"/>
                <w:color w:val="auto"/>
              </w:rPr>
            </w:pPr>
            <w:r w:rsidRPr="00F24BF4">
              <w:rPr>
                <w:rFonts w:ascii="Times New Roman" w:hAnsi="Times New Roman" w:cs="Times New Roman"/>
                <w:color w:val="auto"/>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F24BF4" w:rsidRDefault="0059357C" w:rsidP="00C80DD4">
            <w:pPr>
              <w:spacing w:after="0" w:line="240" w:lineRule="auto"/>
              <w:ind w:right="-109" w:firstLine="33"/>
              <w:rPr>
                <w:rFonts w:ascii="Times New Roman" w:hAnsi="Times New Roman" w:cs="Times New Roman"/>
                <w:color w:val="auto"/>
              </w:rPr>
            </w:pPr>
          </w:p>
        </w:tc>
      </w:tr>
    </w:tbl>
    <w:p w:rsidR="00F24BF4" w:rsidRDefault="00F24BF4" w:rsidP="00F24BF4">
      <w:pPr>
        <w:spacing w:after="0" w:line="240" w:lineRule="auto"/>
        <w:ind w:left="360"/>
        <w:jc w:val="center"/>
        <w:outlineLvl w:val="1"/>
        <w:rPr>
          <w:rFonts w:ascii="Times New Roman" w:hAnsi="Times New Roman" w:cs="Times New Roman"/>
          <w:b/>
          <w:bCs/>
          <w:color w:val="FF0000"/>
          <w:sz w:val="32"/>
          <w:szCs w:val="32"/>
        </w:rPr>
      </w:pPr>
    </w:p>
    <w:p w:rsidR="00F24BF4" w:rsidRPr="00172D7F" w:rsidRDefault="00F24BF4" w:rsidP="00F24BF4">
      <w:pPr>
        <w:spacing w:after="0" w:line="240" w:lineRule="auto"/>
        <w:ind w:left="360"/>
        <w:jc w:val="center"/>
        <w:outlineLvl w:val="1"/>
        <w:rPr>
          <w:color w:val="FF0000"/>
        </w:rPr>
      </w:pPr>
      <w:r>
        <w:rPr>
          <w:rFonts w:ascii="Times New Roman" w:hAnsi="Times New Roman" w:cs="Times New Roman"/>
          <w:b/>
          <w:bCs/>
          <w:color w:val="FF0000"/>
          <w:sz w:val="32"/>
          <w:szCs w:val="32"/>
          <w:lang w:val="en-US"/>
        </w:rPr>
        <w:t>4</w:t>
      </w:r>
      <w:r w:rsidRPr="00172D7F">
        <w:rPr>
          <w:rFonts w:ascii="Times New Roman" w:hAnsi="Times New Roman" w:cs="Times New Roman"/>
          <w:b/>
          <w:bCs/>
          <w:color w:val="FF0000"/>
          <w:sz w:val="32"/>
          <w:szCs w:val="32"/>
        </w:rPr>
        <w:t xml:space="preserve"> квартал   202</w:t>
      </w:r>
      <w:r w:rsidRPr="0059357C">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F24BF4" w:rsidRPr="00172D7F" w:rsidRDefault="00F24BF4" w:rsidP="00F24BF4">
      <w:pPr>
        <w:spacing w:after="0" w:line="240" w:lineRule="auto"/>
        <w:jc w:val="center"/>
        <w:outlineLvl w:val="1"/>
        <w:rPr>
          <w:rFonts w:ascii="Times New Roman" w:hAnsi="Times New Roman" w:cs="Times New Roman"/>
          <w:color w:val="FF0000"/>
          <w:sz w:val="16"/>
          <w:szCs w:val="16"/>
        </w:rPr>
      </w:pPr>
    </w:p>
    <w:p w:rsidR="00F24BF4" w:rsidRPr="00172D7F" w:rsidRDefault="00F24BF4" w:rsidP="00F24BF4">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1.(</w:t>
      </w:r>
      <w:r w:rsidRPr="00172D7F">
        <w:rPr>
          <w:rFonts w:ascii="Times New Roman" w:hAnsi="Times New Roman" w:cs="Times New Roman"/>
          <w:color w:val="FF0000"/>
          <w:sz w:val="24"/>
          <w:szCs w:val="24"/>
        </w:rPr>
        <w:t xml:space="preserve">п.11 ПП РФ от 21.01.2004 г. № 24) </w:t>
      </w:r>
    </w:p>
    <w:p w:rsidR="00F24BF4" w:rsidRPr="00172D7F" w:rsidRDefault="00F24BF4" w:rsidP="00F24BF4">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F24BF4" w:rsidRPr="00172D7F" w:rsidRDefault="00F24BF4" w:rsidP="00F24BF4">
      <w:pPr>
        <w:pStyle w:val="a7"/>
        <w:spacing w:line="240" w:lineRule="auto"/>
        <w:rPr>
          <w:color w:val="FF0000"/>
        </w:rPr>
      </w:pPr>
      <w:r>
        <w:rPr>
          <w:rFonts w:ascii="Times New Roman" w:hAnsi="Times New Roman" w:cs="Times New Roman"/>
          <w:b/>
          <w:bCs/>
          <w:color w:val="FF0000"/>
          <w:sz w:val="24"/>
          <w:szCs w:val="24"/>
        </w:rPr>
        <w:t xml:space="preserve">За </w:t>
      </w:r>
      <w:r w:rsidRPr="00F24BF4">
        <w:rPr>
          <w:rFonts w:ascii="Times New Roman" w:hAnsi="Times New Roman" w:cs="Times New Roman"/>
          <w:b/>
          <w:bCs/>
          <w:color w:val="FF0000"/>
          <w:sz w:val="24"/>
          <w:szCs w:val="24"/>
        </w:rPr>
        <w:t>4</w:t>
      </w:r>
      <w:r w:rsidRPr="00172D7F">
        <w:rPr>
          <w:rFonts w:ascii="Times New Roman" w:hAnsi="Times New Roman" w:cs="Times New Roman"/>
          <w:b/>
          <w:bCs/>
          <w:color w:val="FF0000"/>
          <w:sz w:val="24"/>
          <w:szCs w:val="24"/>
        </w:rPr>
        <w:t xml:space="preserve"> квартал 2022 года</w:t>
      </w:r>
      <w:r w:rsidRPr="00172D7F">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172D7F">
        <w:rPr>
          <w:rFonts w:ascii="Times New Roman" w:hAnsi="Times New Roman" w:cs="Times New Roman"/>
          <w:b/>
          <w:bCs/>
          <w:color w:val="FF0000"/>
          <w:sz w:val="24"/>
          <w:szCs w:val="24"/>
          <w:u w:val="single"/>
        </w:rPr>
        <w:t xml:space="preserve"> объём </w:t>
      </w:r>
      <w:proofErr w:type="spellStart"/>
      <w:r w:rsidRPr="00172D7F">
        <w:rPr>
          <w:rFonts w:ascii="Times New Roman" w:hAnsi="Times New Roman" w:cs="Times New Roman"/>
          <w:b/>
          <w:bCs/>
          <w:color w:val="FF0000"/>
          <w:sz w:val="24"/>
          <w:szCs w:val="24"/>
          <w:u w:val="single"/>
        </w:rPr>
        <w:t>недоотпуска</w:t>
      </w:r>
      <w:proofErr w:type="spellEnd"/>
      <w:r w:rsidRPr="00172D7F">
        <w:rPr>
          <w:rFonts w:ascii="Times New Roman" w:hAnsi="Times New Roman" w:cs="Times New Roman"/>
          <w:b/>
          <w:bCs/>
          <w:color w:val="FF0000"/>
          <w:sz w:val="24"/>
          <w:szCs w:val="24"/>
          <w:u w:val="single"/>
        </w:rPr>
        <w:t xml:space="preserve"> электроэнергии </w:t>
      </w:r>
      <w:r w:rsidR="004F0629">
        <w:rPr>
          <w:rFonts w:ascii="Times New Roman" w:hAnsi="Times New Roman" w:cs="Times New Roman"/>
          <w:b/>
          <w:bCs/>
          <w:color w:val="FF0000"/>
          <w:sz w:val="24"/>
          <w:szCs w:val="24"/>
          <w:u w:val="single"/>
        </w:rPr>
        <w:t xml:space="preserve">потребителям </w:t>
      </w:r>
      <w:r w:rsidRPr="00172D7F">
        <w:rPr>
          <w:rFonts w:ascii="Times New Roman" w:hAnsi="Times New Roman" w:cs="Times New Roman"/>
          <w:b/>
          <w:bCs/>
          <w:color w:val="FF0000"/>
          <w:sz w:val="24"/>
          <w:szCs w:val="24"/>
          <w:u w:val="single"/>
        </w:rPr>
        <w:t xml:space="preserve">составил </w:t>
      </w:r>
      <w:r w:rsidRPr="00F24BF4">
        <w:rPr>
          <w:rFonts w:ascii="Times New Roman" w:hAnsi="Times New Roman" w:cs="Times New Roman"/>
          <w:b/>
          <w:bCs/>
          <w:color w:val="FF0000"/>
          <w:sz w:val="24"/>
          <w:szCs w:val="24"/>
          <w:u w:val="single"/>
        </w:rPr>
        <w:t>2</w:t>
      </w:r>
      <w:r w:rsidR="004F0629">
        <w:rPr>
          <w:rFonts w:ascii="Times New Roman" w:hAnsi="Times New Roman" w:cs="Times New Roman"/>
          <w:b/>
          <w:bCs/>
          <w:color w:val="FF0000"/>
          <w:sz w:val="24"/>
          <w:szCs w:val="24"/>
          <w:u w:val="single"/>
        </w:rPr>
        <w:t xml:space="preserve"> </w:t>
      </w:r>
      <w:r w:rsidRPr="00F24BF4">
        <w:rPr>
          <w:rFonts w:ascii="Times New Roman" w:hAnsi="Times New Roman" w:cs="Times New Roman"/>
          <w:b/>
          <w:bCs/>
          <w:color w:val="FF0000"/>
          <w:sz w:val="24"/>
          <w:szCs w:val="24"/>
          <w:u w:val="single"/>
        </w:rPr>
        <w:t>500</w:t>
      </w:r>
      <w:r w:rsidRPr="00172D7F">
        <w:rPr>
          <w:rFonts w:ascii="Times New Roman" w:hAnsi="Times New Roman" w:cs="Times New Roman"/>
          <w:b/>
          <w:bCs/>
          <w:color w:val="FF0000"/>
          <w:sz w:val="24"/>
          <w:szCs w:val="24"/>
          <w:u w:val="single"/>
        </w:rPr>
        <w:t xml:space="preserve">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F24BF4" w:rsidRPr="00172D7F" w:rsidTr="00AB6B1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left="-108" w:right="-108"/>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right="-170"/>
              <w:jc w:val="center"/>
              <w:rPr>
                <w:rFonts w:ascii="Times New Roman" w:hAnsi="Times New Roman" w:cs="Times New Roman"/>
                <w:color w:val="FF0000"/>
                <w:sz w:val="24"/>
                <w:szCs w:val="24"/>
              </w:rPr>
            </w:pPr>
          </w:p>
          <w:p w:rsidR="00F24BF4" w:rsidRPr="00172D7F" w:rsidRDefault="00F24BF4" w:rsidP="00AB6B1C">
            <w:pPr>
              <w:spacing w:after="0" w:line="240" w:lineRule="auto"/>
              <w:jc w:val="center"/>
              <w:rPr>
                <w:rFonts w:ascii="Times New Roman" w:hAnsi="Times New Roman" w:cs="Times New Roman"/>
                <w:color w:val="FF0000"/>
                <w:sz w:val="24"/>
                <w:szCs w:val="24"/>
              </w:rPr>
            </w:pPr>
          </w:p>
          <w:p w:rsidR="00F24BF4" w:rsidRPr="00172D7F" w:rsidRDefault="00F24BF4" w:rsidP="00AB6B1C">
            <w:pPr>
              <w:spacing w:after="0" w:line="240" w:lineRule="auto"/>
              <w:jc w:val="center"/>
              <w:rPr>
                <w:rFonts w:ascii="Times New Roman" w:hAnsi="Times New Roman" w:cs="Times New Roman"/>
                <w:color w:val="FF0000"/>
                <w:sz w:val="24"/>
                <w:szCs w:val="24"/>
              </w:rPr>
            </w:pPr>
          </w:p>
          <w:p w:rsidR="00F24BF4" w:rsidRPr="00172D7F" w:rsidRDefault="00F24BF4" w:rsidP="00AB6B1C">
            <w:pPr>
              <w:spacing w:after="0" w:line="240" w:lineRule="auto"/>
              <w:ind w:left="-108" w:right="-109"/>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right="-108"/>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left="-108"/>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left="-106" w:right="-109"/>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F24BF4" w:rsidRPr="00172D7F" w:rsidTr="00AB6B1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left="-108" w:right="-108"/>
              <w:rPr>
                <w:rFonts w:ascii="Times New Roman" w:hAnsi="Times New Roman" w:cs="Times New Roman"/>
                <w:color w:val="FF0000"/>
              </w:rPr>
            </w:pPr>
            <w:r>
              <w:rPr>
                <w:rFonts w:ascii="Times New Roman" w:hAnsi="Times New Roman" w:cs="Times New Roman"/>
                <w:color w:val="FF0000"/>
              </w:rPr>
              <w:t>23 декабря 2022 года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F24BF4">
            <w:pPr>
              <w:spacing w:after="0" w:line="240" w:lineRule="auto"/>
              <w:rPr>
                <w:rFonts w:ascii="Times New Roman" w:hAnsi="Times New Roman" w:cs="Times New Roman"/>
                <w:color w:val="FF0000"/>
              </w:rPr>
            </w:pPr>
            <w:r>
              <w:rPr>
                <w:rFonts w:ascii="Times New Roman" w:hAnsi="Times New Roman" w:cs="Times New Roman"/>
                <w:color w:val="FF0000"/>
              </w:rPr>
              <w:t xml:space="preserve">ПС «Ключи», ГПП-110/35/6 </w:t>
            </w:r>
            <w:proofErr w:type="spellStart"/>
            <w:r>
              <w:rPr>
                <w:rFonts w:ascii="Times New Roman" w:hAnsi="Times New Roman" w:cs="Times New Roman"/>
                <w:color w:val="FF0000"/>
              </w:rPr>
              <w:t>кВ</w:t>
            </w:r>
            <w:proofErr w:type="spellEnd"/>
            <w:r>
              <w:rPr>
                <w:rFonts w:ascii="Times New Roman" w:hAnsi="Times New Roman" w:cs="Times New Roman"/>
                <w:color w:val="FF0000"/>
              </w:rPr>
              <w:t xml:space="preserve">, ЗРУ- 6 </w:t>
            </w:r>
            <w:proofErr w:type="spellStart"/>
            <w:r>
              <w:rPr>
                <w:rFonts w:ascii="Times New Roman" w:hAnsi="Times New Roman" w:cs="Times New Roman"/>
                <w:color w:val="FF0000"/>
              </w:rPr>
              <w:t>кВ</w:t>
            </w:r>
            <w:proofErr w:type="spellEnd"/>
            <w:r>
              <w:rPr>
                <w:rFonts w:ascii="Times New Roman" w:hAnsi="Times New Roman" w:cs="Times New Roman"/>
                <w:color w:val="FF0000"/>
              </w:rPr>
              <w:t>, 1 – секция шин, ячейка № 2»А» ф. РУ №15 ввод №1</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right="-108"/>
              <w:rPr>
                <w:rFonts w:ascii="Times New Roman" w:hAnsi="Times New Roman" w:cs="Times New Roman"/>
                <w:color w:val="FF0000"/>
              </w:rPr>
            </w:pPr>
            <w:r>
              <w:rPr>
                <w:rFonts w:ascii="Times New Roman" w:hAnsi="Times New Roman" w:cs="Times New Roman"/>
                <w:color w:val="FF0000"/>
              </w:rPr>
              <w:t>КЗ в результате потери механических свойств высоковольтных шин в следствии возможного перегруза и перегрева</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rPr>
                <w:rFonts w:ascii="Times New Roman" w:hAnsi="Times New Roman" w:cs="Times New Roman"/>
                <w:color w:val="FF0000"/>
              </w:rPr>
            </w:pPr>
            <w:r>
              <w:rPr>
                <w:rFonts w:ascii="Times New Roman" w:hAnsi="Times New Roman" w:cs="Times New Roman"/>
                <w:color w:val="FF0000"/>
              </w:rPr>
              <w:t>50 минут</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Default="00F24BF4" w:rsidP="00F24BF4">
            <w:pPr>
              <w:spacing w:after="0" w:line="240" w:lineRule="auto"/>
              <w:ind w:left="33" w:right="-109"/>
              <w:rPr>
                <w:rFonts w:ascii="Times New Roman" w:hAnsi="Times New Roman" w:cs="Times New Roman"/>
                <w:color w:val="FF0000"/>
              </w:rPr>
            </w:pPr>
            <w:r>
              <w:rPr>
                <w:rFonts w:ascii="Times New Roman" w:hAnsi="Times New Roman" w:cs="Times New Roman"/>
                <w:color w:val="FF0000"/>
              </w:rPr>
              <w:t>- Ячейка № 2 «А» ф. РУ №15 ввод 1,</w:t>
            </w:r>
          </w:p>
          <w:p w:rsidR="00F24BF4" w:rsidRDefault="00F24BF4" w:rsidP="00F24BF4">
            <w:pPr>
              <w:spacing w:after="0" w:line="240" w:lineRule="auto"/>
              <w:ind w:left="33" w:right="-109"/>
              <w:rPr>
                <w:rFonts w:ascii="Times New Roman" w:hAnsi="Times New Roman" w:cs="Times New Roman"/>
                <w:color w:val="FF0000"/>
              </w:rPr>
            </w:pPr>
            <w:r>
              <w:rPr>
                <w:rFonts w:ascii="Times New Roman" w:hAnsi="Times New Roman" w:cs="Times New Roman"/>
                <w:color w:val="FF0000"/>
              </w:rPr>
              <w:t>- Ячейка № 4 «А» ф. Посёлок-3</w:t>
            </w:r>
          </w:p>
          <w:p w:rsidR="00F24BF4" w:rsidRDefault="00F24BF4" w:rsidP="00F24BF4">
            <w:pPr>
              <w:spacing w:after="0" w:line="240" w:lineRule="auto"/>
              <w:ind w:left="33" w:right="-109"/>
              <w:rPr>
                <w:rFonts w:ascii="Times New Roman" w:hAnsi="Times New Roman" w:cs="Times New Roman"/>
                <w:color w:val="FF0000"/>
              </w:rPr>
            </w:pPr>
            <w:r>
              <w:rPr>
                <w:rFonts w:ascii="Times New Roman" w:hAnsi="Times New Roman" w:cs="Times New Roman"/>
                <w:color w:val="FF0000"/>
              </w:rPr>
              <w:t>- Ячейка № 12 ф. Посёлок-2</w:t>
            </w:r>
          </w:p>
          <w:p w:rsidR="00F24BF4" w:rsidRDefault="00F24BF4" w:rsidP="00F24BF4">
            <w:pPr>
              <w:spacing w:after="0" w:line="240" w:lineRule="auto"/>
              <w:ind w:left="33" w:right="-109"/>
              <w:rPr>
                <w:rFonts w:ascii="Times New Roman" w:hAnsi="Times New Roman" w:cs="Times New Roman"/>
                <w:color w:val="FF0000"/>
              </w:rPr>
            </w:pPr>
            <w:r>
              <w:rPr>
                <w:rFonts w:ascii="Times New Roman" w:hAnsi="Times New Roman" w:cs="Times New Roman"/>
                <w:color w:val="FF0000"/>
              </w:rPr>
              <w:t>- ячейка № 16 ф. П/</w:t>
            </w:r>
            <w:proofErr w:type="spellStart"/>
            <w:r>
              <w:rPr>
                <w:rFonts w:ascii="Times New Roman" w:hAnsi="Times New Roman" w:cs="Times New Roman"/>
                <w:color w:val="FF0000"/>
              </w:rPr>
              <w:t>ст</w:t>
            </w:r>
            <w:proofErr w:type="spellEnd"/>
            <w:r>
              <w:rPr>
                <w:rFonts w:ascii="Times New Roman" w:hAnsi="Times New Roman" w:cs="Times New Roman"/>
                <w:color w:val="FF0000"/>
              </w:rPr>
              <w:t xml:space="preserve"> №1 ввод-1</w:t>
            </w:r>
          </w:p>
          <w:p w:rsidR="00F24BF4" w:rsidRDefault="00F24BF4" w:rsidP="00F24BF4">
            <w:pPr>
              <w:spacing w:after="0" w:line="240" w:lineRule="auto"/>
              <w:ind w:left="33" w:right="-109"/>
              <w:rPr>
                <w:rFonts w:ascii="Times New Roman" w:hAnsi="Times New Roman" w:cs="Times New Roman"/>
                <w:color w:val="FF0000"/>
              </w:rPr>
            </w:pPr>
            <w:r>
              <w:rPr>
                <w:rFonts w:ascii="Times New Roman" w:hAnsi="Times New Roman" w:cs="Times New Roman"/>
                <w:color w:val="FF0000"/>
              </w:rPr>
              <w:t xml:space="preserve">-ячейка № </w:t>
            </w:r>
            <w:r w:rsidR="004F0629">
              <w:rPr>
                <w:rFonts w:ascii="Times New Roman" w:hAnsi="Times New Roman" w:cs="Times New Roman"/>
                <w:color w:val="FF0000"/>
              </w:rPr>
              <w:t>18 ф. П/</w:t>
            </w:r>
            <w:proofErr w:type="spellStart"/>
            <w:r w:rsidR="004F0629">
              <w:rPr>
                <w:rFonts w:ascii="Times New Roman" w:hAnsi="Times New Roman" w:cs="Times New Roman"/>
                <w:color w:val="FF0000"/>
              </w:rPr>
              <w:t>ст</w:t>
            </w:r>
            <w:proofErr w:type="spellEnd"/>
            <w:r w:rsidR="004F0629">
              <w:rPr>
                <w:rFonts w:ascii="Times New Roman" w:hAnsi="Times New Roman" w:cs="Times New Roman"/>
                <w:color w:val="FF0000"/>
              </w:rPr>
              <w:t xml:space="preserve"> №13 ввод -1</w:t>
            </w:r>
          </w:p>
          <w:p w:rsidR="004F0629" w:rsidRDefault="004F0629" w:rsidP="00F24BF4">
            <w:pPr>
              <w:spacing w:after="0" w:line="240" w:lineRule="auto"/>
              <w:ind w:left="33" w:right="-109"/>
              <w:rPr>
                <w:rFonts w:ascii="Times New Roman" w:hAnsi="Times New Roman" w:cs="Times New Roman"/>
                <w:color w:val="FF0000"/>
              </w:rPr>
            </w:pPr>
            <w:r>
              <w:rPr>
                <w:rFonts w:ascii="Times New Roman" w:hAnsi="Times New Roman" w:cs="Times New Roman"/>
                <w:color w:val="FF0000"/>
              </w:rPr>
              <w:t>-ячейка № 19 ф. Гидроузел-1</w:t>
            </w:r>
          </w:p>
          <w:p w:rsidR="004F0629" w:rsidRDefault="004F0629" w:rsidP="00F24BF4">
            <w:pPr>
              <w:spacing w:after="0" w:line="240" w:lineRule="auto"/>
              <w:ind w:left="33" w:right="-109"/>
              <w:rPr>
                <w:rFonts w:ascii="Times New Roman" w:hAnsi="Times New Roman" w:cs="Times New Roman"/>
                <w:color w:val="FF0000"/>
              </w:rPr>
            </w:pPr>
            <w:r>
              <w:rPr>
                <w:rFonts w:ascii="Times New Roman" w:hAnsi="Times New Roman" w:cs="Times New Roman"/>
                <w:color w:val="FF0000"/>
              </w:rPr>
              <w:t>- ячейка № 9 ф. П/</w:t>
            </w:r>
            <w:proofErr w:type="spellStart"/>
            <w:r>
              <w:rPr>
                <w:rFonts w:ascii="Times New Roman" w:hAnsi="Times New Roman" w:cs="Times New Roman"/>
                <w:color w:val="FF0000"/>
              </w:rPr>
              <w:t>ст</w:t>
            </w:r>
            <w:proofErr w:type="spellEnd"/>
            <w:r>
              <w:rPr>
                <w:rFonts w:ascii="Times New Roman" w:hAnsi="Times New Roman" w:cs="Times New Roman"/>
                <w:color w:val="FF0000"/>
              </w:rPr>
              <w:t xml:space="preserve"> №9</w:t>
            </w:r>
          </w:p>
          <w:p w:rsidR="004F0629" w:rsidRPr="00172D7F" w:rsidRDefault="004F0629" w:rsidP="00F24BF4">
            <w:pPr>
              <w:spacing w:after="0" w:line="240" w:lineRule="auto"/>
              <w:ind w:left="33" w:right="-109"/>
              <w:rPr>
                <w:rFonts w:ascii="Times New Roman" w:hAnsi="Times New Roman" w:cs="Times New Roman"/>
                <w:color w:val="FF0000"/>
              </w:rPr>
            </w:pPr>
            <w:r>
              <w:rPr>
                <w:rFonts w:ascii="Times New Roman" w:hAnsi="Times New Roman" w:cs="Times New Roman"/>
                <w:color w:val="FF0000"/>
              </w:rPr>
              <w:t>- ячейка № 4 ф.Скважина-1</w:t>
            </w:r>
          </w:p>
        </w:tc>
      </w:tr>
      <w:tr w:rsidR="00F24BF4" w:rsidRPr="00172D7F" w:rsidTr="00AB6B1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right="-109"/>
              <w:rPr>
                <w:rFonts w:ascii="Times New Roman" w:hAnsi="Times New Roman" w:cs="Times New Roman"/>
                <w:color w:val="FF0000"/>
              </w:rPr>
            </w:pPr>
          </w:p>
        </w:tc>
      </w:tr>
      <w:tr w:rsidR="00F24BF4" w:rsidRPr="00172D7F" w:rsidTr="00AB6B1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lastRenderedPageBreak/>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24BF4" w:rsidRPr="00172D7F" w:rsidRDefault="00F24BF4" w:rsidP="00AB6B1C">
            <w:pPr>
              <w:spacing w:after="0" w:line="240" w:lineRule="auto"/>
              <w:ind w:right="-109" w:firstLine="33"/>
              <w:rPr>
                <w:rFonts w:ascii="Times New Roman" w:hAnsi="Times New Roman" w:cs="Times New Roman"/>
                <w:color w:val="FF0000"/>
              </w:rPr>
            </w:pPr>
          </w:p>
        </w:tc>
      </w:tr>
    </w:tbl>
    <w:p w:rsidR="008A4F2D" w:rsidRPr="00F24BF4" w:rsidRDefault="008A4F2D"/>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2.(</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и выше:</w:t>
      </w:r>
    </w:p>
    <w:p w:rsidR="006077A8" w:rsidRPr="00CA4177" w:rsidRDefault="008251B9">
      <w:pPr>
        <w:pStyle w:val="a7"/>
        <w:spacing w:line="240" w:lineRule="auto"/>
        <w:rPr>
          <w:rFonts w:ascii="Times New Roman" w:hAnsi="Times New Roman" w:cs="Times New Roman"/>
          <w:b/>
          <w:bCs/>
          <w:i/>
          <w:iCs/>
          <w:color w:val="auto"/>
          <w:sz w:val="24"/>
          <w:szCs w:val="24"/>
        </w:rPr>
      </w:pPr>
      <w:r w:rsidRPr="00CA4177">
        <w:rPr>
          <w:rFonts w:ascii="Times New Roman" w:hAnsi="Times New Roman" w:cs="Times New Roman"/>
          <w:b/>
          <w:bCs/>
          <w:color w:val="auto"/>
          <w:sz w:val="24"/>
          <w:szCs w:val="24"/>
        </w:rPr>
        <w:t xml:space="preserve">По центрам питания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и выше объём свободной мощности для </w:t>
      </w:r>
      <w:proofErr w:type="spellStart"/>
      <w:r w:rsidRPr="00CA4177">
        <w:rPr>
          <w:rFonts w:ascii="Times New Roman" w:hAnsi="Times New Roman" w:cs="Times New Roman"/>
          <w:b/>
          <w:bCs/>
          <w:color w:val="auto"/>
          <w:sz w:val="24"/>
          <w:szCs w:val="24"/>
        </w:rPr>
        <w:t>техприсоединения</w:t>
      </w:r>
      <w:proofErr w:type="spellEnd"/>
      <w:r w:rsidRPr="00CA4177">
        <w:rPr>
          <w:rFonts w:ascii="Times New Roman" w:hAnsi="Times New Roman" w:cs="Times New Roman"/>
          <w:b/>
          <w:bCs/>
          <w:color w:val="auto"/>
          <w:sz w:val="24"/>
          <w:szCs w:val="24"/>
        </w:rPr>
        <w:t xml:space="preserve"> на ГПП-110/35/6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завода - </w:t>
      </w:r>
      <w:r w:rsidRPr="00CA4177">
        <w:rPr>
          <w:rFonts w:ascii="Times New Roman" w:hAnsi="Times New Roman" w:cs="Times New Roman"/>
          <w:b/>
          <w:bCs/>
          <w:i/>
          <w:iCs/>
          <w:color w:val="auto"/>
          <w:sz w:val="24"/>
          <w:szCs w:val="24"/>
        </w:rPr>
        <w:t>отсутствует</w:t>
      </w:r>
    </w:p>
    <w:p w:rsidR="00CA4177" w:rsidRPr="0059357C" w:rsidRDefault="00CA4177" w:rsidP="00CA4177">
      <w:pPr>
        <w:spacing w:after="0" w:line="240" w:lineRule="auto"/>
        <w:ind w:left="360"/>
        <w:jc w:val="center"/>
        <w:outlineLvl w:val="1"/>
        <w:rPr>
          <w:color w:val="auto"/>
        </w:rPr>
      </w:pPr>
      <w:r w:rsidRPr="0059357C">
        <w:rPr>
          <w:rFonts w:ascii="Times New Roman" w:hAnsi="Times New Roman" w:cs="Times New Roman"/>
          <w:b/>
          <w:bCs/>
          <w:color w:val="auto"/>
          <w:sz w:val="32"/>
          <w:szCs w:val="32"/>
        </w:rPr>
        <w:t>2 квартал   2022 год</w:t>
      </w:r>
    </w:p>
    <w:p w:rsidR="00CA4177" w:rsidRPr="0059357C" w:rsidRDefault="00CA4177" w:rsidP="00CA4177">
      <w:pPr>
        <w:spacing w:after="0" w:line="240" w:lineRule="auto"/>
        <w:jc w:val="center"/>
        <w:outlineLvl w:val="1"/>
        <w:rPr>
          <w:rFonts w:ascii="Times New Roman" w:hAnsi="Times New Roman" w:cs="Times New Roman"/>
          <w:color w:val="auto"/>
          <w:sz w:val="16"/>
          <w:szCs w:val="16"/>
        </w:rPr>
      </w:pPr>
    </w:p>
    <w:p w:rsidR="00CA4177" w:rsidRPr="0059357C" w:rsidRDefault="00CA4177" w:rsidP="00CA4177">
      <w:pPr>
        <w:pStyle w:val="a7"/>
        <w:widowControl w:val="0"/>
        <w:ind w:left="0"/>
        <w:jc w:val="both"/>
        <w:rPr>
          <w:rFonts w:ascii="Times New Roman" w:hAnsi="Times New Roman" w:cs="Times New Roman"/>
          <w:color w:val="auto"/>
          <w:sz w:val="24"/>
          <w:szCs w:val="24"/>
        </w:rPr>
      </w:pPr>
      <w:r w:rsidRPr="0059357C">
        <w:rPr>
          <w:rFonts w:ascii="Times New Roman" w:hAnsi="Times New Roman" w:cs="Times New Roman"/>
          <w:b/>
          <w:bCs/>
          <w:color w:val="auto"/>
          <w:sz w:val="24"/>
          <w:szCs w:val="24"/>
        </w:rPr>
        <w:t>2.(</w:t>
      </w:r>
      <w:r w:rsidRPr="0059357C">
        <w:rPr>
          <w:rFonts w:ascii="Times New Roman" w:hAnsi="Times New Roman" w:cs="Times New Roman"/>
          <w:color w:val="auto"/>
          <w:sz w:val="24"/>
          <w:szCs w:val="24"/>
        </w:rPr>
        <w:t xml:space="preserve">п.11 ПП РФ от 21.01.2004 г. № 24) </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 xml:space="preserve"> и выше:</w:t>
      </w:r>
    </w:p>
    <w:p w:rsidR="00CA4177" w:rsidRPr="0059357C" w:rsidRDefault="00CA4177" w:rsidP="00CA4177">
      <w:pPr>
        <w:pStyle w:val="a7"/>
        <w:spacing w:line="240" w:lineRule="auto"/>
        <w:rPr>
          <w:rFonts w:ascii="Times New Roman" w:hAnsi="Times New Roman" w:cs="Times New Roman"/>
          <w:b/>
          <w:bCs/>
          <w:i/>
          <w:iCs/>
          <w:color w:val="auto"/>
          <w:sz w:val="24"/>
          <w:szCs w:val="24"/>
        </w:rPr>
      </w:pPr>
      <w:r w:rsidRPr="0059357C">
        <w:rPr>
          <w:rFonts w:ascii="Times New Roman" w:hAnsi="Times New Roman" w:cs="Times New Roman"/>
          <w:b/>
          <w:bCs/>
          <w:color w:val="auto"/>
          <w:sz w:val="24"/>
          <w:szCs w:val="24"/>
        </w:rPr>
        <w:t xml:space="preserve">По центрам питания 35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 xml:space="preserve"> и выше объём свободной мощности для </w:t>
      </w:r>
      <w:proofErr w:type="spellStart"/>
      <w:r w:rsidRPr="0059357C">
        <w:rPr>
          <w:rFonts w:ascii="Times New Roman" w:hAnsi="Times New Roman" w:cs="Times New Roman"/>
          <w:b/>
          <w:bCs/>
          <w:color w:val="auto"/>
          <w:sz w:val="24"/>
          <w:szCs w:val="24"/>
        </w:rPr>
        <w:t>техприсоединения</w:t>
      </w:r>
      <w:proofErr w:type="spellEnd"/>
      <w:r w:rsidRPr="0059357C">
        <w:rPr>
          <w:rFonts w:ascii="Times New Roman" w:hAnsi="Times New Roman" w:cs="Times New Roman"/>
          <w:b/>
          <w:bCs/>
          <w:color w:val="auto"/>
          <w:sz w:val="24"/>
          <w:szCs w:val="24"/>
        </w:rPr>
        <w:t xml:space="preserve"> на ГПП-110/35/6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 xml:space="preserve"> завода - </w:t>
      </w:r>
      <w:r w:rsidRPr="0059357C">
        <w:rPr>
          <w:rFonts w:ascii="Times New Roman" w:hAnsi="Times New Roman" w:cs="Times New Roman"/>
          <w:b/>
          <w:bCs/>
          <w:i/>
          <w:iCs/>
          <w:color w:val="auto"/>
          <w:sz w:val="24"/>
          <w:szCs w:val="24"/>
        </w:rPr>
        <w:t>отсутствует</w:t>
      </w:r>
    </w:p>
    <w:p w:rsidR="0059357C" w:rsidRDefault="0059357C" w:rsidP="0059357C">
      <w:pPr>
        <w:spacing w:after="0" w:line="240" w:lineRule="auto"/>
        <w:ind w:left="360"/>
        <w:jc w:val="center"/>
        <w:outlineLvl w:val="1"/>
        <w:rPr>
          <w:rFonts w:ascii="Times New Roman" w:hAnsi="Times New Roman" w:cs="Times New Roman"/>
          <w:b/>
          <w:bCs/>
          <w:color w:val="FF0000"/>
          <w:sz w:val="32"/>
          <w:szCs w:val="32"/>
        </w:rPr>
      </w:pPr>
    </w:p>
    <w:p w:rsidR="0059357C" w:rsidRPr="008A7C2F" w:rsidRDefault="0059357C" w:rsidP="0059357C">
      <w:pPr>
        <w:spacing w:after="0" w:line="240" w:lineRule="auto"/>
        <w:ind w:left="360"/>
        <w:jc w:val="center"/>
        <w:outlineLvl w:val="1"/>
        <w:rPr>
          <w:color w:val="auto"/>
        </w:rPr>
      </w:pPr>
      <w:r w:rsidRPr="008A7C2F">
        <w:rPr>
          <w:rFonts w:ascii="Times New Roman" w:hAnsi="Times New Roman" w:cs="Times New Roman"/>
          <w:b/>
          <w:bCs/>
          <w:color w:val="auto"/>
          <w:sz w:val="32"/>
          <w:szCs w:val="32"/>
        </w:rPr>
        <w:t>3 квартал   2022 год</w:t>
      </w:r>
    </w:p>
    <w:p w:rsidR="0059357C" w:rsidRPr="008A7C2F" w:rsidRDefault="0059357C" w:rsidP="0059357C">
      <w:pPr>
        <w:spacing w:after="0" w:line="240" w:lineRule="auto"/>
        <w:jc w:val="center"/>
        <w:outlineLvl w:val="1"/>
        <w:rPr>
          <w:rFonts w:ascii="Times New Roman" w:hAnsi="Times New Roman" w:cs="Times New Roman"/>
          <w:color w:val="auto"/>
          <w:sz w:val="16"/>
          <w:szCs w:val="16"/>
        </w:rPr>
      </w:pPr>
    </w:p>
    <w:p w:rsidR="0059357C" w:rsidRPr="008A7C2F" w:rsidRDefault="0059357C" w:rsidP="0059357C">
      <w:pPr>
        <w:pStyle w:val="a7"/>
        <w:widowControl w:val="0"/>
        <w:ind w:left="0"/>
        <w:jc w:val="both"/>
        <w:rPr>
          <w:rFonts w:ascii="Times New Roman" w:hAnsi="Times New Roman" w:cs="Times New Roman"/>
          <w:color w:val="auto"/>
          <w:sz w:val="24"/>
          <w:szCs w:val="24"/>
        </w:rPr>
      </w:pPr>
      <w:r w:rsidRPr="008A7C2F">
        <w:rPr>
          <w:rFonts w:ascii="Times New Roman" w:hAnsi="Times New Roman" w:cs="Times New Roman"/>
          <w:b/>
          <w:bCs/>
          <w:color w:val="auto"/>
          <w:sz w:val="24"/>
          <w:szCs w:val="24"/>
        </w:rPr>
        <w:t>2.(</w:t>
      </w:r>
      <w:r w:rsidRPr="008A7C2F">
        <w:rPr>
          <w:rFonts w:ascii="Times New Roman" w:hAnsi="Times New Roman" w:cs="Times New Roman"/>
          <w:color w:val="auto"/>
          <w:sz w:val="24"/>
          <w:szCs w:val="24"/>
        </w:rPr>
        <w:t xml:space="preserve">п.11 ПП РФ от 21.01.2004 г. № 24) </w:t>
      </w:r>
    </w:p>
    <w:p w:rsidR="0059357C" w:rsidRPr="008A7C2F" w:rsidRDefault="0059357C" w:rsidP="0059357C">
      <w:pPr>
        <w:pStyle w:val="a7"/>
        <w:widowControl w:val="0"/>
        <w:spacing w:line="240" w:lineRule="auto"/>
        <w:ind w:left="0"/>
        <w:jc w:val="both"/>
        <w:rPr>
          <w:rFonts w:ascii="Times New Roman" w:hAnsi="Times New Roman" w:cs="Times New Roman"/>
          <w:b/>
          <w:bCs/>
          <w:color w:val="auto"/>
          <w:sz w:val="24"/>
          <w:szCs w:val="24"/>
        </w:rPr>
      </w:pPr>
      <w:r w:rsidRPr="008A7C2F">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8A7C2F">
        <w:rPr>
          <w:rFonts w:ascii="Times New Roman" w:hAnsi="Times New Roman" w:cs="Times New Roman"/>
          <w:b/>
          <w:bCs/>
          <w:color w:val="auto"/>
          <w:sz w:val="24"/>
          <w:szCs w:val="24"/>
        </w:rPr>
        <w:t>кВ</w:t>
      </w:r>
      <w:proofErr w:type="spellEnd"/>
      <w:r w:rsidRPr="008A7C2F">
        <w:rPr>
          <w:rFonts w:ascii="Times New Roman" w:hAnsi="Times New Roman" w:cs="Times New Roman"/>
          <w:b/>
          <w:bCs/>
          <w:color w:val="auto"/>
          <w:sz w:val="24"/>
          <w:szCs w:val="24"/>
        </w:rPr>
        <w:t xml:space="preserve"> и выше:</w:t>
      </w:r>
    </w:p>
    <w:p w:rsidR="0059357C" w:rsidRPr="008A7C2F" w:rsidRDefault="0059357C" w:rsidP="0059357C">
      <w:pPr>
        <w:pStyle w:val="a7"/>
        <w:spacing w:line="240" w:lineRule="auto"/>
        <w:rPr>
          <w:rFonts w:ascii="Times New Roman" w:hAnsi="Times New Roman" w:cs="Times New Roman"/>
          <w:b/>
          <w:bCs/>
          <w:i/>
          <w:iCs/>
          <w:color w:val="auto"/>
          <w:sz w:val="24"/>
          <w:szCs w:val="24"/>
        </w:rPr>
      </w:pPr>
      <w:r w:rsidRPr="008A7C2F">
        <w:rPr>
          <w:rFonts w:ascii="Times New Roman" w:hAnsi="Times New Roman" w:cs="Times New Roman"/>
          <w:b/>
          <w:bCs/>
          <w:color w:val="auto"/>
          <w:sz w:val="24"/>
          <w:szCs w:val="24"/>
        </w:rPr>
        <w:t xml:space="preserve">По центрам питания 35 </w:t>
      </w:r>
      <w:proofErr w:type="spellStart"/>
      <w:r w:rsidRPr="008A7C2F">
        <w:rPr>
          <w:rFonts w:ascii="Times New Roman" w:hAnsi="Times New Roman" w:cs="Times New Roman"/>
          <w:b/>
          <w:bCs/>
          <w:color w:val="auto"/>
          <w:sz w:val="24"/>
          <w:szCs w:val="24"/>
        </w:rPr>
        <w:t>кВ</w:t>
      </w:r>
      <w:proofErr w:type="spellEnd"/>
      <w:r w:rsidRPr="008A7C2F">
        <w:rPr>
          <w:rFonts w:ascii="Times New Roman" w:hAnsi="Times New Roman" w:cs="Times New Roman"/>
          <w:b/>
          <w:bCs/>
          <w:color w:val="auto"/>
          <w:sz w:val="24"/>
          <w:szCs w:val="24"/>
        </w:rPr>
        <w:t xml:space="preserve"> и выше объём свободной мощности для </w:t>
      </w:r>
      <w:proofErr w:type="spellStart"/>
      <w:r w:rsidRPr="008A7C2F">
        <w:rPr>
          <w:rFonts w:ascii="Times New Roman" w:hAnsi="Times New Roman" w:cs="Times New Roman"/>
          <w:b/>
          <w:bCs/>
          <w:color w:val="auto"/>
          <w:sz w:val="24"/>
          <w:szCs w:val="24"/>
        </w:rPr>
        <w:t>техприсоединения</w:t>
      </w:r>
      <w:proofErr w:type="spellEnd"/>
      <w:r w:rsidRPr="008A7C2F">
        <w:rPr>
          <w:rFonts w:ascii="Times New Roman" w:hAnsi="Times New Roman" w:cs="Times New Roman"/>
          <w:b/>
          <w:bCs/>
          <w:color w:val="auto"/>
          <w:sz w:val="24"/>
          <w:szCs w:val="24"/>
        </w:rPr>
        <w:t xml:space="preserve"> на ГПП-110/35/6 </w:t>
      </w:r>
      <w:proofErr w:type="spellStart"/>
      <w:r w:rsidRPr="008A7C2F">
        <w:rPr>
          <w:rFonts w:ascii="Times New Roman" w:hAnsi="Times New Roman" w:cs="Times New Roman"/>
          <w:b/>
          <w:bCs/>
          <w:color w:val="auto"/>
          <w:sz w:val="24"/>
          <w:szCs w:val="24"/>
        </w:rPr>
        <w:t>кВ</w:t>
      </w:r>
      <w:proofErr w:type="spellEnd"/>
      <w:r w:rsidRPr="008A7C2F">
        <w:rPr>
          <w:rFonts w:ascii="Times New Roman" w:hAnsi="Times New Roman" w:cs="Times New Roman"/>
          <w:b/>
          <w:bCs/>
          <w:color w:val="auto"/>
          <w:sz w:val="24"/>
          <w:szCs w:val="24"/>
        </w:rPr>
        <w:t xml:space="preserve"> завода - </w:t>
      </w:r>
      <w:r w:rsidRPr="008A7C2F">
        <w:rPr>
          <w:rFonts w:ascii="Times New Roman" w:hAnsi="Times New Roman" w:cs="Times New Roman"/>
          <w:b/>
          <w:bCs/>
          <w:i/>
          <w:iCs/>
          <w:color w:val="auto"/>
          <w:sz w:val="24"/>
          <w:szCs w:val="24"/>
        </w:rPr>
        <w:t>отсутствует</w:t>
      </w:r>
    </w:p>
    <w:p w:rsidR="00FA0D06" w:rsidRDefault="00FA0D06" w:rsidP="0001335F">
      <w:pPr>
        <w:pStyle w:val="a7"/>
        <w:spacing w:line="240" w:lineRule="auto"/>
      </w:pPr>
    </w:p>
    <w:p w:rsidR="008A7C2F" w:rsidRPr="00172D7F" w:rsidRDefault="008A7C2F" w:rsidP="008A7C2F">
      <w:pPr>
        <w:spacing w:after="0" w:line="240" w:lineRule="auto"/>
        <w:ind w:left="360"/>
        <w:jc w:val="center"/>
        <w:outlineLvl w:val="1"/>
        <w:rPr>
          <w:color w:val="FF0000"/>
        </w:rPr>
      </w:pPr>
      <w:r>
        <w:rPr>
          <w:rFonts w:ascii="Times New Roman" w:hAnsi="Times New Roman" w:cs="Times New Roman"/>
          <w:b/>
          <w:bCs/>
          <w:color w:val="FF0000"/>
          <w:sz w:val="32"/>
          <w:szCs w:val="32"/>
        </w:rPr>
        <w:t>4</w:t>
      </w:r>
      <w:r w:rsidRPr="00172D7F">
        <w:rPr>
          <w:rFonts w:ascii="Times New Roman" w:hAnsi="Times New Roman" w:cs="Times New Roman"/>
          <w:b/>
          <w:bCs/>
          <w:color w:val="FF0000"/>
          <w:sz w:val="32"/>
          <w:szCs w:val="32"/>
        </w:rPr>
        <w:t xml:space="preserve"> квартал   202</w:t>
      </w:r>
      <w:r w:rsidRPr="00CA4177">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8A7C2F" w:rsidRPr="00172D7F" w:rsidRDefault="008A7C2F" w:rsidP="008A7C2F">
      <w:pPr>
        <w:spacing w:after="0" w:line="240" w:lineRule="auto"/>
        <w:jc w:val="center"/>
        <w:outlineLvl w:val="1"/>
        <w:rPr>
          <w:rFonts w:ascii="Times New Roman" w:hAnsi="Times New Roman" w:cs="Times New Roman"/>
          <w:color w:val="FF0000"/>
          <w:sz w:val="16"/>
          <w:szCs w:val="16"/>
        </w:rPr>
      </w:pPr>
    </w:p>
    <w:p w:rsidR="008A7C2F" w:rsidRPr="00172D7F" w:rsidRDefault="008A7C2F" w:rsidP="008A7C2F">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2.(</w:t>
      </w:r>
      <w:r w:rsidRPr="00172D7F">
        <w:rPr>
          <w:rFonts w:ascii="Times New Roman" w:hAnsi="Times New Roman" w:cs="Times New Roman"/>
          <w:color w:val="FF0000"/>
          <w:sz w:val="24"/>
          <w:szCs w:val="24"/>
        </w:rPr>
        <w:t xml:space="preserve">п.11 ПП РФ от 21.01.2004 г. № 24) </w:t>
      </w:r>
    </w:p>
    <w:p w:rsidR="008A7C2F" w:rsidRPr="00172D7F" w:rsidRDefault="008A7C2F" w:rsidP="008A7C2F">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lastRenderedPageBreak/>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и выше:</w:t>
      </w:r>
    </w:p>
    <w:p w:rsidR="008A7C2F" w:rsidRPr="00172D7F" w:rsidRDefault="008A7C2F" w:rsidP="008A7C2F">
      <w:pPr>
        <w:pStyle w:val="a7"/>
        <w:spacing w:line="240" w:lineRule="auto"/>
        <w:rPr>
          <w:rFonts w:ascii="Times New Roman" w:hAnsi="Times New Roman" w:cs="Times New Roman"/>
          <w:b/>
          <w:bCs/>
          <w:i/>
          <w:iCs/>
          <w:color w:val="FF0000"/>
          <w:sz w:val="24"/>
          <w:szCs w:val="24"/>
        </w:rPr>
      </w:pPr>
      <w:r w:rsidRPr="00172D7F">
        <w:rPr>
          <w:rFonts w:ascii="Times New Roman" w:hAnsi="Times New Roman" w:cs="Times New Roman"/>
          <w:b/>
          <w:bCs/>
          <w:color w:val="FF0000"/>
          <w:sz w:val="24"/>
          <w:szCs w:val="24"/>
        </w:rPr>
        <w:t xml:space="preserve">По центрам питания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и выше объём свободной мощности для </w:t>
      </w:r>
      <w:proofErr w:type="spellStart"/>
      <w:r w:rsidRPr="00172D7F">
        <w:rPr>
          <w:rFonts w:ascii="Times New Roman" w:hAnsi="Times New Roman" w:cs="Times New Roman"/>
          <w:b/>
          <w:bCs/>
          <w:color w:val="FF0000"/>
          <w:sz w:val="24"/>
          <w:szCs w:val="24"/>
        </w:rPr>
        <w:t>техприсоединения</w:t>
      </w:r>
      <w:proofErr w:type="spellEnd"/>
      <w:r w:rsidRPr="00172D7F">
        <w:rPr>
          <w:rFonts w:ascii="Times New Roman" w:hAnsi="Times New Roman" w:cs="Times New Roman"/>
          <w:b/>
          <w:bCs/>
          <w:color w:val="FF0000"/>
          <w:sz w:val="24"/>
          <w:szCs w:val="24"/>
        </w:rPr>
        <w:t xml:space="preserve"> на ГПП-110/35/6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завода - </w:t>
      </w:r>
      <w:r w:rsidRPr="00172D7F">
        <w:rPr>
          <w:rFonts w:ascii="Times New Roman" w:hAnsi="Times New Roman" w:cs="Times New Roman"/>
          <w:b/>
          <w:bCs/>
          <w:i/>
          <w:iCs/>
          <w:color w:val="FF0000"/>
          <w:sz w:val="24"/>
          <w:szCs w:val="24"/>
        </w:rPr>
        <w:t>отсутствует</w:t>
      </w:r>
    </w:p>
    <w:p w:rsidR="00FA0D06" w:rsidRDefault="00FA0D06" w:rsidP="0001335F">
      <w:pPr>
        <w:pStyle w:val="a7"/>
        <w:spacing w:line="240" w:lineRule="auto"/>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3.(</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с дифференциацией по всем уровням напряжения:</w:t>
      </w:r>
    </w:p>
    <w:p w:rsidR="006077A8" w:rsidRPr="00CA4177" w:rsidRDefault="008251B9">
      <w:pPr>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CA4177">
        <w:rPr>
          <w:rFonts w:ascii="Times New Roman" w:hAnsi="Times New Roman" w:cs="Times New Roman"/>
          <w:b/>
          <w:bCs/>
          <w:color w:val="auto"/>
          <w:sz w:val="24"/>
          <w:szCs w:val="24"/>
        </w:rPr>
        <w:t>:</w:t>
      </w:r>
    </w:p>
    <w:p w:rsidR="00001154" w:rsidRPr="00CA4177" w:rsidRDefault="00001154" w:rsidP="00001154">
      <w:pPr>
        <w:numPr>
          <w:ilvl w:val="0"/>
          <w:numId w:val="8"/>
        </w:numPr>
        <w:suppressAutoHyphens/>
        <w:spacing w:after="0" w:line="240" w:lineRule="auto"/>
        <w:jc w:val="both"/>
        <w:rPr>
          <w:color w:val="auto"/>
        </w:rPr>
      </w:pPr>
      <w:r w:rsidRPr="00CA4177">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w:t>
      </w:r>
    </w:p>
    <w:p w:rsidR="00001154" w:rsidRPr="00CA4177"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w:t>
      </w:r>
    </w:p>
    <w:p w:rsidR="0059357C" w:rsidRDefault="0059357C" w:rsidP="00CA4177">
      <w:pPr>
        <w:spacing w:after="0" w:line="240" w:lineRule="auto"/>
        <w:ind w:left="360"/>
        <w:jc w:val="center"/>
        <w:outlineLvl w:val="1"/>
        <w:rPr>
          <w:rFonts w:ascii="Times New Roman" w:hAnsi="Times New Roman" w:cs="Times New Roman"/>
          <w:b/>
          <w:bCs/>
          <w:color w:val="FF0000"/>
          <w:sz w:val="32"/>
          <w:szCs w:val="32"/>
        </w:rPr>
      </w:pPr>
    </w:p>
    <w:p w:rsidR="00CA4177" w:rsidRPr="0059357C" w:rsidRDefault="00CA4177" w:rsidP="00CA4177">
      <w:pPr>
        <w:spacing w:after="0" w:line="240" w:lineRule="auto"/>
        <w:ind w:left="360"/>
        <w:jc w:val="center"/>
        <w:outlineLvl w:val="1"/>
        <w:rPr>
          <w:color w:val="auto"/>
        </w:rPr>
      </w:pPr>
      <w:r w:rsidRPr="0059357C">
        <w:rPr>
          <w:rFonts w:ascii="Times New Roman" w:hAnsi="Times New Roman" w:cs="Times New Roman"/>
          <w:b/>
          <w:bCs/>
          <w:color w:val="auto"/>
          <w:sz w:val="32"/>
          <w:szCs w:val="32"/>
        </w:rPr>
        <w:t>2 квартал   2022 год</w:t>
      </w:r>
    </w:p>
    <w:p w:rsidR="00CA4177" w:rsidRPr="0059357C" w:rsidRDefault="00CA4177" w:rsidP="00CA4177">
      <w:pPr>
        <w:spacing w:after="0" w:line="240" w:lineRule="auto"/>
        <w:jc w:val="center"/>
        <w:outlineLvl w:val="1"/>
        <w:rPr>
          <w:rFonts w:ascii="Times New Roman" w:hAnsi="Times New Roman" w:cs="Times New Roman"/>
          <w:color w:val="auto"/>
          <w:sz w:val="16"/>
          <w:szCs w:val="16"/>
        </w:rPr>
      </w:pPr>
    </w:p>
    <w:p w:rsidR="00CA4177" w:rsidRPr="0059357C" w:rsidRDefault="00CA4177" w:rsidP="00CA4177">
      <w:pPr>
        <w:pStyle w:val="a7"/>
        <w:widowControl w:val="0"/>
        <w:ind w:left="0"/>
        <w:jc w:val="both"/>
        <w:rPr>
          <w:rFonts w:ascii="Times New Roman" w:hAnsi="Times New Roman" w:cs="Times New Roman"/>
          <w:color w:val="auto"/>
          <w:sz w:val="24"/>
          <w:szCs w:val="24"/>
        </w:rPr>
      </w:pPr>
      <w:r w:rsidRPr="0059357C">
        <w:rPr>
          <w:rFonts w:ascii="Times New Roman" w:hAnsi="Times New Roman" w:cs="Times New Roman"/>
          <w:b/>
          <w:bCs/>
          <w:color w:val="auto"/>
          <w:sz w:val="24"/>
          <w:szCs w:val="24"/>
        </w:rPr>
        <w:t>3.(</w:t>
      </w:r>
      <w:r w:rsidRPr="0059357C">
        <w:rPr>
          <w:rFonts w:ascii="Times New Roman" w:hAnsi="Times New Roman" w:cs="Times New Roman"/>
          <w:color w:val="auto"/>
          <w:sz w:val="24"/>
          <w:szCs w:val="24"/>
        </w:rPr>
        <w:t xml:space="preserve">п.11 ПП РФ от 21.01.2004 г. № 24) </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 xml:space="preserve"> с дифференциацией по всем уровням напряжения:</w:t>
      </w:r>
    </w:p>
    <w:p w:rsidR="00CA4177" w:rsidRPr="0059357C" w:rsidRDefault="00CA4177" w:rsidP="00CA4177">
      <w:pPr>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CA4177" w:rsidRPr="0059357C" w:rsidRDefault="00CA4177" w:rsidP="0059357C">
      <w:pPr>
        <w:numPr>
          <w:ilvl w:val="0"/>
          <w:numId w:val="18"/>
        </w:numPr>
        <w:suppressAutoHyphens/>
        <w:spacing w:after="0" w:line="240" w:lineRule="auto"/>
        <w:jc w:val="both"/>
        <w:rPr>
          <w:color w:val="auto"/>
        </w:rPr>
      </w:pPr>
      <w:r w:rsidRPr="0059357C">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w:t>
      </w:r>
    </w:p>
    <w:p w:rsidR="00CA4177" w:rsidRPr="0059357C" w:rsidRDefault="00CA4177" w:rsidP="0059357C">
      <w:pPr>
        <w:numPr>
          <w:ilvl w:val="0"/>
          <w:numId w:val="18"/>
        </w:numPr>
        <w:suppressAutoHyphens/>
        <w:spacing w:after="0" w:line="240" w:lineRule="auto"/>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w:t>
      </w:r>
    </w:p>
    <w:p w:rsidR="00CD052B" w:rsidRPr="00172D7F" w:rsidRDefault="00CD052B" w:rsidP="00CD052B">
      <w:pPr>
        <w:spacing w:after="0" w:line="240" w:lineRule="auto"/>
        <w:ind w:left="360"/>
        <w:jc w:val="center"/>
        <w:outlineLvl w:val="1"/>
        <w:rPr>
          <w:rFonts w:ascii="Times New Roman" w:hAnsi="Times New Roman" w:cs="Times New Roman"/>
          <w:b/>
          <w:bCs/>
          <w:color w:val="FF0000"/>
          <w:sz w:val="32"/>
          <w:szCs w:val="32"/>
        </w:rPr>
      </w:pPr>
    </w:p>
    <w:p w:rsidR="0059357C" w:rsidRPr="008A7C2F" w:rsidRDefault="0065262E" w:rsidP="0059357C">
      <w:pPr>
        <w:spacing w:after="0" w:line="240" w:lineRule="auto"/>
        <w:ind w:left="360"/>
        <w:jc w:val="center"/>
        <w:outlineLvl w:val="1"/>
        <w:rPr>
          <w:color w:val="auto"/>
        </w:rPr>
      </w:pPr>
      <w:r w:rsidRPr="008A7C2F">
        <w:rPr>
          <w:rFonts w:ascii="Times New Roman" w:hAnsi="Times New Roman" w:cs="Times New Roman"/>
          <w:b/>
          <w:bCs/>
          <w:color w:val="auto"/>
          <w:sz w:val="24"/>
          <w:szCs w:val="24"/>
        </w:rPr>
        <w:t xml:space="preserve">      </w:t>
      </w:r>
      <w:r w:rsidR="0059357C" w:rsidRPr="008A7C2F">
        <w:rPr>
          <w:rFonts w:ascii="Times New Roman" w:hAnsi="Times New Roman" w:cs="Times New Roman"/>
          <w:b/>
          <w:bCs/>
          <w:color w:val="auto"/>
          <w:sz w:val="32"/>
          <w:szCs w:val="32"/>
        </w:rPr>
        <w:t>3 квартал   2022 год</w:t>
      </w:r>
    </w:p>
    <w:p w:rsidR="0059357C" w:rsidRPr="008A7C2F" w:rsidRDefault="0059357C" w:rsidP="0059357C">
      <w:pPr>
        <w:spacing w:after="0" w:line="240" w:lineRule="auto"/>
        <w:jc w:val="center"/>
        <w:outlineLvl w:val="1"/>
        <w:rPr>
          <w:rFonts w:ascii="Times New Roman" w:hAnsi="Times New Roman" w:cs="Times New Roman"/>
          <w:color w:val="auto"/>
          <w:sz w:val="16"/>
          <w:szCs w:val="16"/>
        </w:rPr>
      </w:pPr>
    </w:p>
    <w:p w:rsidR="0059357C" w:rsidRPr="008A7C2F" w:rsidRDefault="0059357C" w:rsidP="0059357C">
      <w:pPr>
        <w:pStyle w:val="a7"/>
        <w:widowControl w:val="0"/>
        <w:ind w:left="0"/>
        <w:jc w:val="both"/>
        <w:rPr>
          <w:rFonts w:ascii="Times New Roman" w:hAnsi="Times New Roman" w:cs="Times New Roman"/>
          <w:color w:val="auto"/>
          <w:sz w:val="24"/>
          <w:szCs w:val="24"/>
        </w:rPr>
      </w:pPr>
      <w:r w:rsidRPr="008A7C2F">
        <w:rPr>
          <w:rFonts w:ascii="Times New Roman" w:hAnsi="Times New Roman" w:cs="Times New Roman"/>
          <w:b/>
          <w:bCs/>
          <w:color w:val="auto"/>
          <w:sz w:val="24"/>
          <w:szCs w:val="24"/>
        </w:rPr>
        <w:t>3.(</w:t>
      </w:r>
      <w:r w:rsidRPr="008A7C2F">
        <w:rPr>
          <w:rFonts w:ascii="Times New Roman" w:hAnsi="Times New Roman" w:cs="Times New Roman"/>
          <w:color w:val="auto"/>
          <w:sz w:val="24"/>
          <w:szCs w:val="24"/>
        </w:rPr>
        <w:t xml:space="preserve">п.11 ПП РФ от 21.01.2004 г. № 24) </w:t>
      </w:r>
    </w:p>
    <w:p w:rsidR="0059357C" w:rsidRPr="008A7C2F" w:rsidRDefault="0059357C" w:rsidP="0059357C">
      <w:pPr>
        <w:pStyle w:val="a7"/>
        <w:widowControl w:val="0"/>
        <w:spacing w:line="240" w:lineRule="auto"/>
        <w:ind w:left="0"/>
        <w:jc w:val="both"/>
        <w:rPr>
          <w:rFonts w:ascii="Times New Roman" w:hAnsi="Times New Roman" w:cs="Times New Roman"/>
          <w:b/>
          <w:bCs/>
          <w:color w:val="auto"/>
          <w:sz w:val="24"/>
          <w:szCs w:val="24"/>
        </w:rPr>
      </w:pPr>
      <w:r w:rsidRPr="008A7C2F">
        <w:rPr>
          <w:rFonts w:ascii="Times New Roman" w:hAnsi="Times New Roman" w:cs="Times New Roman"/>
          <w:b/>
          <w:bCs/>
          <w:color w:val="auto"/>
          <w:sz w:val="24"/>
          <w:szCs w:val="24"/>
        </w:rPr>
        <w:lastRenderedPageBreak/>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8A7C2F">
        <w:rPr>
          <w:rFonts w:ascii="Times New Roman" w:hAnsi="Times New Roman" w:cs="Times New Roman"/>
          <w:b/>
          <w:bCs/>
          <w:color w:val="auto"/>
          <w:sz w:val="24"/>
          <w:szCs w:val="24"/>
        </w:rPr>
        <w:t>кВ</w:t>
      </w:r>
      <w:proofErr w:type="spellEnd"/>
      <w:r w:rsidRPr="008A7C2F">
        <w:rPr>
          <w:rFonts w:ascii="Times New Roman" w:hAnsi="Times New Roman" w:cs="Times New Roman"/>
          <w:b/>
          <w:bCs/>
          <w:color w:val="auto"/>
          <w:sz w:val="24"/>
          <w:szCs w:val="24"/>
        </w:rPr>
        <w:t xml:space="preserve"> с дифференциацией по всем уровням напряжения:</w:t>
      </w:r>
    </w:p>
    <w:p w:rsidR="0059357C" w:rsidRPr="008A7C2F" w:rsidRDefault="0059357C" w:rsidP="0059357C">
      <w:pPr>
        <w:jc w:val="both"/>
        <w:rPr>
          <w:rFonts w:ascii="Times New Roman" w:hAnsi="Times New Roman" w:cs="Times New Roman"/>
          <w:b/>
          <w:bCs/>
          <w:color w:val="auto"/>
          <w:sz w:val="24"/>
          <w:szCs w:val="24"/>
        </w:rPr>
      </w:pPr>
      <w:r w:rsidRPr="008A7C2F">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59357C" w:rsidRPr="008A7C2F" w:rsidRDefault="0059357C" w:rsidP="0059357C">
      <w:pPr>
        <w:numPr>
          <w:ilvl w:val="0"/>
          <w:numId w:val="19"/>
        </w:numPr>
        <w:suppressAutoHyphens/>
        <w:spacing w:after="0" w:line="240" w:lineRule="auto"/>
        <w:jc w:val="both"/>
        <w:rPr>
          <w:color w:val="auto"/>
        </w:rPr>
      </w:pPr>
      <w:r w:rsidRPr="008A7C2F">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8A7C2F">
        <w:rPr>
          <w:rFonts w:ascii="Times New Roman" w:hAnsi="Times New Roman" w:cs="Times New Roman"/>
          <w:b/>
          <w:bCs/>
          <w:color w:val="auto"/>
          <w:sz w:val="24"/>
          <w:szCs w:val="24"/>
        </w:rPr>
        <w:t>кВ</w:t>
      </w:r>
      <w:proofErr w:type="spellEnd"/>
      <w:r w:rsidRPr="008A7C2F">
        <w:rPr>
          <w:rFonts w:ascii="Times New Roman" w:hAnsi="Times New Roman" w:cs="Times New Roman"/>
          <w:b/>
          <w:bCs/>
          <w:color w:val="auto"/>
          <w:sz w:val="24"/>
          <w:szCs w:val="24"/>
        </w:rPr>
        <w:t>;</w:t>
      </w:r>
    </w:p>
    <w:p w:rsidR="0059357C" w:rsidRPr="008A7C2F" w:rsidRDefault="0059357C" w:rsidP="0059357C">
      <w:pPr>
        <w:numPr>
          <w:ilvl w:val="0"/>
          <w:numId w:val="19"/>
        </w:numPr>
        <w:suppressAutoHyphens/>
        <w:spacing w:after="0" w:line="240" w:lineRule="auto"/>
        <w:jc w:val="both"/>
        <w:rPr>
          <w:rFonts w:ascii="Times New Roman" w:hAnsi="Times New Roman" w:cs="Times New Roman"/>
          <w:b/>
          <w:bCs/>
          <w:color w:val="auto"/>
          <w:sz w:val="24"/>
          <w:szCs w:val="24"/>
        </w:rPr>
      </w:pPr>
      <w:r w:rsidRPr="008A7C2F">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8A7C2F">
        <w:rPr>
          <w:rFonts w:ascii="Times New Roman" w:hAnsi="Times New Roman" w:cs="Times New Roman"/>
          <w:b/>
          <w:bCs/>
          <w:color w:val="auto"/>
          <w:sz w:val="24"/>
          <w:szCs w:val="24"/>
        </w:rPr>
        <w:t>кВ</w:t>
      </w:r>
      <w:proofErr w:type="spellEnd"/>
      <w:r w:rsidRPr="008A7C2F">
        <w:rPr>
          <w:rFonts w:ascii="Times New Roman" w:hAnsi="Times New Roman" w:cs="Times New Roman"/>
          <w:b/>
          <w:bCs/>
          <w:color w:val="auto"/>
          <w:sz w:val="24"/>
          <w:szCs w:val="24"/>
        </w:rPr>
        <w:t>;</w:t>
      </w:r>
    </w:p>
    <w:p w:rsidR="0065262E" w:rsidRPr="008D5C38" w:rsidRDefault="0065262E" w:rsidP="0065262E">
      <w:pPr>
        <w:jc w:val="both"/>
        <w:rPr>
          <w:rFonts w:ascii="Times New Roman" w:hAnsi="Times New Roman" w:cs="Times New Roman"/>
          <w:b/>
          <w:bCs/>
          <w:color w:val="auto"/>
          <w:sz w:val="24"/>
          <w:szCs w:val="24"/>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8A7C2F" w:rsidRPr="00172D7F" w:rsidRDefault="008A7C2F" w:rsidP="008A7C2F">
      <w:pPr>
        <w:spacing w:after="0" w:line="240" w:lineRule="auto"/>
        <w:ind w:left="360"/>
        <w:jc w:val="center"/>
        <w:outlineLvl w:val="1"/>
        <w:rPr>
          <w:color w:val="FF0000"/>
        </w:rPr>
      </w:pPr>
      <w:r w:rsidRPr="008D5C38">
        <w:rPr>
          <w:rFonts w:ascii="Times New Roman" w:hAnsi="Times New Roman" w:cs="Times New Roman"/>
          <w:b/>
          <w:bCs/>
          <w:color w:val="auto"/>
          <w:sz w:val="24"/>
          <w:szCs w:val="24"/>
        </w:rPr>
        <w:t xml:space="preserve">      </w:t>
      </w:r>
      <w:r>
        <w:rPr>
          <w:rFonts w:ascii="Times New Roman" w:hAnsi="Times New Roman" w:cs="Times New Roman"/>
          <w:b/>
          <w:bCs/>
          <w:color w:val="FF0000"/>
          <w:sz w:val="32"/>
          <w:szCs w:val="32"/>
        </w:rPr>
        <w:t>4</w:t>
      </w:r>
      <w:r w:rsidRPr="00172D7F">
        <w:rPr>
          <w:rFonts w:ascii="Times New Roman" w:hAnsi="Times New Roman" w:cs="Times New Roman"/>
          <w:b/>
          <w:bCs/>
          <w:color w:val="FF0000"/>
          <w:sz w:val="32"/>
          <w:szCs w:val="32"/>
        </w:rPr>
        <w:t xml:space="preserve"> квартал   202</w:t>
      </w:r>
      <w:r w:rsidRPr="00CA4177">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8A7C2F" w:rsidRPr="00172D7F" w:rsidRDefault="008A7C2F" w:rsidP="008A7C2F">
      <w:pPr>
        <w:spacing w:after="0" w:line="240" w:lineRule="auto"/>
        <w:jc w:val="center"/>
        <w:outlineLvl w:val="1"/>
        <w:rPr>
          <w:rFonts w:ascii="Times New Roman" w:hAnsi="Times New Roman" w:cs="Times New Roman"/>
          <w:color w:val="FF0000"/>
          <w:sz w:val="16"/>
          <w:szCs w:val="16"/>
        </w:rPr>
      </w:pPr>
    </w:p>
    <w:p w:rsidR="008A7C2F" w:rsidRPr="00172D7F" w:rsidRDefault="008A7C2F" w:rsidP="008A7C2F">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3.(</w:t>
      </w:r>
      <w:r w:rsidRPr="00172D7F">
        <w:rPr>
          <w:rFonts w:ascii="Times New Roman" w:hAnsi="Times New Roman" w:cs="Times New Roman"/>
          <w:color w:val="FF0000"/>
          <w:sz w:val="24"/>
          <w:szCs w:val="24"/>
        </w:rPr>
        <w:t xml:space="preserve">п.11 ПП РФ от 21.01.2004 г. № 24) </w:t>
      </w:r>
    </w:p>
    <w:p w:rsidR="008A7C2F" w:rsidRPr="00172D7F" w:rsidRDefault="008A7C2F" w:rsidP="008A7C2F">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с дифференциацией по всем уровням напряжения:</w:t>
      </w:r>
    </w:p>
    <w:p w:rsidR="008A7C2F" w:rsidRPr="00172D7F" w:rsidRDefault="008A7C2F" w:rsidP="008A7C2F">
      <w:pPr>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8A7C2F" w:rsidRPr="00172D7F" w:rsidRDefault="008A7C2F" w:rsidP="008A7C2F">
      <w:pPr>
        <w:numPr>
          <w:ilvl w:val="0"/>
          <w:numId w:val="21"/>
        </w:numPr>
        <w:suppressAutoHyphens/>
        <w:spacing w:after="0" w:line="240" w:lineRule="auto"/>
        <w:jc w:val="both"/>
        <w:rPr>
          <w:color w:val="FF0000"/>
        </w:rPr>
      </w:pPr>
      <w:r w:rsidRPr="00172D7F">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w:t>
      </w:r>
    </w:p>
    <w:p w:rsidR="008A7C2F" w:rsidRPr="00172D7F" w:rsidRDefault="008A7C2F" w:rsidP="008A7C2F">
      <w:pPr>
        <w:numPr>
          <w:ilvl w:val="0"/>
          <w:numId w:val="21"/>
        </w:numPr>
        <w:suppressAutoHyphens/>
        <w:spacing w:after="0" w:line="240" w:lineRule="auto"/>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w:t>
      </w:r>
    </w:p>
    <w:p w:rsidR="008A7C2F" w:rsidRDefault="008A7C2F">
      <w:pPr>
        <w:spacing w:after="0" w:line="240" w:lineRule="auto"/>
        <w:ind w:left="360"/>
        <w:jc w:val="center"/>
        <w:outlineLvl w:val="1"/>
        <w:rPr>
          <w:rFonts w:ascii="Times New Roman" w:hAnsi="Times New Roman" w:cs="Times New Roman"/>
          <w:b/>
          <w:bCs/>
          <w:color w:val="FF0000"/>
          <w:sz w:val="32"/>
          <w:szCs w:val="32"/>
        </w:rPr>
      </w:pPr>
    </w:p>
    <w:p w:rsidR="006077A8" w:rsidRDefault="008A7C2F">
      <w:pPr>
        <w:spacing w:after="0" w:line="240" w:lineRule="auto"/>
        <w:ind w:left="360"/>
        <w:jc w:val="center"/>
        <w:outlineLvl w:val="1"/>
        <w:rPr>
          <w:color w:val="FF0000"/>
        </w:rPr>
      </w:pPr>
      <w:r>
        <w:rPr>
          <w:rFonts w:ascii="Times New Roman" w:hAnsi="Times New Roman" w:cs="Times New Roman"/>
          <w:b/>
          <w:bCs/>
          <w:color w:val="FF0000"/>
          <w:sz w:val="32"/>
          <w:szCs w:val="32"/>
        </w:rPr>
        <w:t>4</w:t>
      </w:r>
      <w:r w:rsidR="008D5C38">
        <w:rPr>
          <w:rFonts w:ascii="Times New Roman" w:hAnsi="Times New Roman" w:cs="Times New Roman"/>
          <w:b/>
          <w:bCs/>
          <w:color w:val="FF0000"/>
          <w:sz w:val="32"/>
          <w:szCs w:val="32"/>
        </w:rPr>
        <w:t xml:space="preserve"> квартал   202</w:t>
      </w:r>
      <w:r w:rsidR="00172D7F" w:rsidRPr="00CA4177">
        <w:rPr>
          <w:rFonts w:ascii="Times New Roman" w:hAnsi="Times New Roman" w:cs="Times New Roman"/>
          <w:b/>
          <w:bCs/>
          <w:color w:val="FF0000"/>
          <w:sz w:val="32"/>
          <w:szCs w:val="32"/>
        </w:rPr>
        <w:t>2</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lastRenderedPageBreak/>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lastRenderedPageBreak/>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F138E6" w:rsidRDefault="006077A8">
      <w:pPr>
        <w:spacing w:after="0" w:line="240" w:lineRule="auto"/>
        <w:jc w:val="center"/>
        <w:outlineLvl w:val="1"/>
        <w:rPr>
          <w:rFonts w:ascii="Times New Roman" w:hAnsi="Times New Roman" w:cs="Times New Roman"/>
          <w:b/>
          <w:bCs/>
          <w:color w:val="auto"/>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5.(</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CA4177">
        <w:rPr>
          <w:rFonts w:ascii="Times New Roman" w:hAnsi="Times New Roman" w:cs="Times New Roman"/>
          <w:b/>
          <w:bCs/>
          <w:color w:val="auto"/>
          <w:sz w:val="24"/>
          <w:szCs w:val="24"/>
        </w:rPr>
        <w:t xml:space="preserve"> </w:t>
      </w:r>
      <w:r w:rsidR="00001154" w:rsidRPr="00CA4177">
        <w:rPr>
          <w:rFonts w:ascii="Times New Roman" w:hAnsi="Times New Roman" w:cs="Times New Roman"/>
          <w:b/>
          <w:bCs/>
          <w:color w:val="auto"/>
          <w:sz w:val="24"/>
          <w:szCs w:val="24"/>
          <w:u w:val="single"/>
        </w:rPr>
        <w:t>не требуется</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lastRenderedPageBreak/>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proofErr w:type="spellStart"/>
            <w:r w:rsidRPr="00CA4177">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Единица</w:t>
            </w:r>
          </w:p>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Итого</w:t>
            </w: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8251B9">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8251B9">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r>
    </w:tbl>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Pr="0059357C" w:rsidRDefault="00CA4177" w:rsidP="00CA4177">
      <w:pPr>
        <w:spacing w:after="0" w:line="240" w:lineRule="auto"/>
        <w:ind w:left="360"/>
        <w:jc w:val="center"/>
        <w:outlineLvl w:val="1"/>
        <w:rPr>
          <w:color w:val="auto"/>
        </w:rPr>
      </w:pPr>
      <w:r w:rsidRPr="0059357C">
        <w:rPr>
          <w:rFonts w:ascii="Times New Roman" w:hAnsi="Times New Roman" w:cs="Times New Roman"/>
          <w:b/>
          <w:bCs/>
          <w:color w:val="auto"/>
          <w:sz w:val="32"/>
          <w:szCs w:val="32"/>
        </w:rPr>
        <w:t>2 квартал   2022 год</w:t>
      </w:r>
    </w:p>
    <w:p w:rsidR="00CA4177" w:rsidRPr="0059357C" w:rsidRDefault="00CA4177" w:rsidP="00CA4177">
      <w:pPr>
        <w:spacing w:after="0" w:line="240" w:lineRule="auto"/>
        <w:jc w:val="center"/>
        <w:outlineLvl w:val="1"/>
        <w:rPr>
          <w:rFonts w:ascii="Times New Roman" w:hAnsi="Times New Roman" w:cs="Times New Roman"/>
          <w:color w:val="auto"/>
          <w:sz w:val="16"/>
          <w:szCs w:val="16"/>
        </w:rPr>
      </w:pPr>
    </w:p>
    <w:p w:rsidR="00CA4177" w:rsidRPr="0059357C" w:rsidRDefault="00CA4177" w:rsidP="00CA4177">
      <w:pPr>
        <w:pStyle w:val="a7"/>
        <w:widowControl w:val="0"/>
        <w:ind w:left="0"/>
        <w:jc w:val="both"/>
        <w:rPr>
          <w:rFonts w:ascii="Times New Roman" w:hAnsi="Times New Roman" w:cs="Times New Roman"/>
          <w:color w:val="auto"/>
          <w:sz w:val="24"/>
          <w:szCs w:val="24"/>
        </w:rPr>
      </w:pPr>
      <w:r w:rsidRPr="0059357C">
        <w:rPr>
          <w:rFonts w:ascii="Times New Roman" w:hAnsi="Times New Roman" w:cs="Times New Roman"/>
          <w:b/>
          <w:bCs/>
          <w:color w:val="auto"/>
          <w:sz w:val="24"/>
          <w:szCs w:val="24"/>
        </w:rPr>
        <w:t>5.(</w:t>
      </w:r>
      <w:r w:rsidRPr="0059357C">
        <w:rPr>
          <w:rFonts w:ascii="Times New Roman" w:hAnsi="Times New Roman" w:cs="Times New Roman"/>
          <w:color w:val="auto"/>
          <w:sz w:val="24"/>
          <w:szCs w:val="24"/>
        </w:rPr>
        <w:t xml:space="preserve">п.11 ПП РФ от 21.01.2004 г. № 24) </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 </w:t>
      </w:r>
      <w:r w:rsidRPr="0059357C">
        <w:rPr>
          <w:rFonts w:ascii="Times New Roman" w:hAnsi="Times New Roman" w:cs="Times New Roman"/>
          <w:b/>
          <w:bCs/>
          <w:color w:val="auto"/>
          <w:sz w:val="24"/>
          <w:szCs w:val="24"/>
          <w:u w:val="single"/>
        </w:rPr>
        <w:t>не требуется</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59357C" w:rsidRPr="0059357C" w:rsidTr="0059357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proofErr w:type="spellStart"/>
            <w:r w:rsidRPr="0059357C">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Единица</w:t>
            </w:r>
          </w:p>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Итого</w:t>
            </w:r>
          </w:p>
        </w:tc>
      </w:tr>
      <w:tr w:rsidR="0059357C" w:rsidRPr="0059357C" w:rsidTr="0059357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0</w:t>
            </w:r>
          </w:p>
        </w:tc>
      </w:tr>
      <w:tr w:rsidR="00CA4177" w:rsidRPr="00172D7F" w:rsidTr="0059357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r>
      <w:tr w:rsidR="00CA4177" w:rsidRPr="00172D7F" w:rsidTr="0059357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r>
    </w:tbl>
    <w:p w:rsidR="0059357C" w:rsidRDefault="0059357C" w:rsidP="0059357C">
      <w:pPr>
        <w:spacing w:after="0" w:line="240" w:lineRule="auto"/>
        <w:ind w:left="360"/>
        <w:jc w:val="center"/>
        <w:outlineLvl w:val="1"/>
        <w:rPr>
          <w:rFonts w:ascii="Times New Roman" w:hAnsi="Times New Roman" w:cs="Times New Roman"/>
          <w:b/>
          <w:bCs/>
          <w:color w:val="FF0000"/>
          <w:sz w:val="32"/>
          <w:szCs w:val="32"/>
        </w:rPr>
      </w:pPr>
    </w:p>
    <w:p w:rsidR="0059357C" w:rsidRPr="008A7C2F" w:rsidRDefault="0059357C" w:rsidP="0059357C">
      <w:pPr>
        <w:spacing w:after="0" w:line="240" w:lineRule="auto"/>
        <w:ind w:left="360"/>
        <w:jc w:val="center"/>
        <w:outlineLvl w:val="1"/>
        <w:rPr>
          <w:color w:val="auto"/>
        </w:rPr>
      </w:pPr>
      <w:r w:rsidRPr="008A7C2F">
        <w:rPr>
          <w:rFonts w:ascii="Times New Roman" w:hAnsi="Times New Roman" w:cs="Times New Roman"/>
          <w:b/>
          <w:bCs/>
          <w:color w:val="auto"/>
          <w:sz w:val="32"/>
          <w:szCs w:val="32"/>
        </w:rPr>
        <w:t>3 квартал   2022 год</w:t>
      </w:r>
    </w:p>
    <w:p w:rsidR="0059357C" w:rsidRPr="008A7C2F" w:rsidRDefault="0059357C" w:rsidP="0059357C">
      <w:pPr>
        <w:spacing w:after="0" w:line="240" w:lineRule="auto"/>
        <w:jc w:val="center"/>
        <w:outlineLvl w:val="1"/>
        <w:rPr>
          <w:rFonts w:ascii="Times New Roman" w:hAnsi="Times New Roman" w:cs="Times New Roman"/>
          <w:color w:val="auto"/>
          <w:sz w:val="16"/>
          <w:szCs w:val="16"/>
        </w:rPr>
      </w:pPr>
    </w:p>
    <w:p w:rsidR="0059357C" w:rsidRPr="008A7C2F" w:rsidRDefault="0059357C" w:rsidP="0059357C">
      <w:pPr>
        <w:pStyle w:val="a7"/>
        <w:widowControl w:val="0"/>
        <w:ind w:left="0"/>
        <w:jc w:val="both"/>
        <w:rPr>
          <w:rFonts w:ascii="Times New Roman" w:hAnsi="Times New Roman" w:cs="Times New Roman"/>
          <w:color w:val="auto"/>
          <w:sz w:val="24"/>
          <w:szCs w:val="24"/>
        </w:rPr>
      </w:pPr>
      <w:r w:rsidRPr="008A7C2F">
        <w:rPr>
          <w:rFonts w:ascii="Times New Roman" w:hAnsi="Times New Roman" w:cs="Times New Roman"/>
          <w:b/>
          <w:bCs/>
          <w:color w:val="auto"/>
          <w:sz w:val="24"/>
          <w:szCs w:val="24"/>
        </w:rPr>
        <w:t>5.(</w:t>
      </w:r>
      <w:r w:rsidRPr="008A7C2F">
        <w:rPr>
          <w:rFonts w:ascii="Times New Roman" w:hAnsi="Times New Roman" w:cs="Times New Roman"/>
          <w:color w:val="auto"/>
          <w:sz w:val="24"/>
          <w:szCs w:val="24"/>
        </w:rPr>
        <w:t xml:space="preserve">п.11 ПП РФ от 21.01.2004 г. № 24) </w:t>
      </w:r>
    </w:p>
    <w:p w:rsidR="0059357C" w:rsidRPr="008A7C2F" w:rsidRDefault="0059357C" w:rsidP="0059357C">
      <w:pPr>
        <w:pStyle w:val="a7"/>
        <w:widowControl w:val="0"/>
        <w:spacing w:line="240" w:lineRule="auto"/>
        <w:ind w:left="0"/>
        <w:jc w:val="both"/>
        <w:rPr>
          <w:rFonts w:ascii="Times New Roman" w:hAnsi="Times New Roman" w:cs="Times New Roman"/>
          <w:b/>
          <w:bCs/>
          <w:color w:val="auto"/>
          <w:sz w:val="24"/>
          <w:szCs w:val="24"/>
        </w:rPr>
      </w:pPr>
      <w:r w:rsidRPr="008A7C2F">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 </w:t>
      </w:r>
      <w:r w:rsidRPr="008A7C2F">
        <w:rPr>
          <w:rFonts w:ascii="Times New Roman" w:hAnsi="Times New Roman" w:cs="Times New Roman"/>
          <w:b/>
          <w:bCs/>
          <w:color w:val="auto"/>
          <w:sz w:val="24"/>
          <w:szCs w:val="24"/>
          <w:u w:val="single"/>
        </w:rPr>
        <w:t>не требуется</w:t>
      </w:r>
    </w:p>
    <w:p w:rsidR="0059357C" w:rsidRPr="008A7C2F" w:rsidRDefault="0059357C" w:rsidP="0059357C">
      <w:pPr>
        <w:pStyle w:val="a7"/>
        <w:widowControl w:val="0"/>
        <w:spacing w:line="240" w:lineRule="auto"/>
        <w:ind w:left="0"/>
        <w:jc w:val="both"/>
        <w:rPr>
          <w:rFonts w:ascii="Times New Roman" w:hAnsi="Times New Roman" w:cs="Times New Roman"/>
          <w:b/>
          <w:bCs/>
          <w:color w:val="auto"/>
          <w:sz w:val="24"/>
          <w:szCs w:val="24"/>
        </w:rPr>
      </w:pPr>
      <w:r w:rsidRPr="008A7C2F">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8A7C2F" w:rsidRPr="008A7C2F" w:rsidTr="008A7C2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proofErr w:type="spellStart"/>
            <w:r w:rsidRPr="008A7C2F">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Единица</w:t>
            </w:r>
          </w:p>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Итого</w:t>
            </w:r>
          </w:p>
        </w:tc>
      </w:tr>
      <w:tr w:rsidR="008A7C2F" w:rsidRPr="008A7C2F" w:rsidTr="008A7C2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lastRenderedPageBreak/>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r w:rsidRPr="008A7C2F">
              <w:rPr>
                <w:rFonts w:ascii="Times New Roman" w:hAnsi="Times New Roman" w:cs="Times New Roman"/>
                <w:color w:val="auto"/>
                <w:sz w:val="24"/>
                <w:szCs w:val="24"/>
              </w:rPr>
              <w:t>0</w:t>
            </w:r>
          </w:p>
        </w:tc>
      </w:tr>
      <w:tr w:rsidR="008A7C2F" w:rsidRPr="008A7C2F" w:rsidTr="008A7C2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8A7C2F" w:rsidRDefault="0059357C" w:rsidP="00C80DD4">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8A7C2F" w:rsidRDefault="0059357C" w:rsidP="00C80DD4">
            <w:pPr>
              <w:spacing w:after="0" w:line="240" w:lineRule="auto"/>
              <w:jc w:val="center"/>
              <w:rPr>
                <w:rFonts w:ascii="Times New Roman" w:hAnsi="Times New Roman" w:cs="Times New Roman"/>
                <w:color w:val="auto"/>
                <w:sz w:val="24"/>
                <w:szCs w:val="24"/>
              </w:rPr>
            </w:pPr>
          </w:p>
        </w:tc>
      </w:tr>
      <w:tr w:rsidR="0059357C" w:rsidRPr="00172D7F" w:rsidTr="008A7C2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r>
    </w:tbl>
    <w:p w:rsidR="008A7C2F" w:rsidRDefault="008A7C2F" w:rsidP="008A7C2F">
      <w:pPr>
        <w:spacing w:after="0" w:line="240" w:lineRule="auto"/>
        <w:ind w:left="360"/>
        <w:jc w:val="center"/>
        <w:outlineLvl w:val="1"/>
        <w:rPr>
          <w:rFonts w:ascii="Times New Roman" w:hAnsi="Times New Roman" w:cs="Times New Roman"/>
          <w:b/>
          <w:bCs/>
          <w:color w:val="FF0000"/>
          <w:sz w:val="32"/>
          <w:szCs w:val="32"/>
        </w:rPr>
      </w:pPr>
    </w:p>
    <w:p w:rsidR="008A7C2F" w:rsidRPr="00172D7F" w:rsidRDefault="008A7C2F" w:rsidP="008A7C2F">
      <w:pPr>
        <w:spacing w:after="0" w:line="240" w:lineRule="auto"/>
        <w:ind w:left="360"/>
        <w:jc w:val="center"/>
        <w:outlineLvl w:val="1"/>
        <w:rPr>
          <w:color w:val="FF0000"/>
        </w:rPr>
      </w:pPr>
      <w:r>
        <w:rPr>
          <w:rFonts w:ascii="Times New Roman" w:hAnsi="Times New Roman" w:cs="Times New Roman"/>
          <w:b/>
          <w:bCs/>
          <w:color w:val="FF0000"/>
          <w:sz w:val="32"/>
          <w:szCs w:val="32"/>
        </w:rPr>
        <w:t>4</w:t>
      </w:r>
      <w:r w:rsidRPr="00172D7F">
        <w:rPr>
          <w:rFonts w:ascii="Times New Roman" w:hAnsi="Times New Roman" w:cs="Times New Roman"/>
          <w:b/>
          <w:bCs/>
          <w:color w:val="FF0000"/>
          <w:sz w:val="32"/>
          <w:szCs w:val="32"/>
        </w:rPr>
        <w:t xml:space="preserve"> квартал   202</w:t>
      </w:r>
      <w:r w:rsidRPr="00CA4177">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8A7C2F" w:rsidRPr="00172D7F" w:rsidRDefault="008A7C2F" w:rsidP="008A7C2F">
      <w:pPr>
        <w:spacing w:after="0" w:line="240" w:lineRule="auto"/>
        <w:jc w:val="center"/>
        <w:outlineLvl w:val="1"/>
        <w:rPr>
          <w:rFonts w:ascii="Times New Roman" w:hAnsi="Times New Roman" w:cs="Times New Roman"/>
          <w:color w:val="FF0000"/>
          <w:sz w:val="16"/>
          <w:szCs w:val="16"/>
        </w:rPr>
      </w:pPr>
    </w:p>
    <w:p w:rsidR="008A7C2F" w:rsidRPr="00172D7F" w:rsidRDefault="008A7C2F" w:rsidP="008A7C2F">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5.(</w:t>
      </w:r>
      <w:r w:rsidRPr="00172D7F">
        <w:rPr>
          <w:rFonts w:ascii="Times New Roman" w:hAnsi="Times New Roman" w:cs="Times New Roman"/>
          <w:color w:val="FF0000"/>
          <w:sz w:val="24"/>
          <w:szCs w:val="24"/>
        </w:rPr>
        <w:t xml:space="preserve">п.11 ПП РФ от 21.01.2004 г. № 24) </w:t>
      </w:r>
      <w:bookmarkStart w:id="3" w:name="_GoBack"/>
      <w:bookmarkEnd w:id="3"/>
    </w:p>
    <w:p w:rsidR="008A7C2F" w:rsidRPr="00172D7F" w:rsidRDefault="008A7C2F" w:rsidP="008A7C2F">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 </w:t>
      </w:r>
      <w:r w:rsidRPr="00172D7F">
        <w:rPr>
          <w:rFonts w:ascii="Times New Roman" w:hAnsi="Times New Roman" w:cs="Times New Roman"/>
          <w:b/>
          <w:bCs/>
          <w:color w:val="FF0000"/>
          <w:sz w:val="24"/>
          <w:szCs w:val="24"/>
          <w:u w:val="single"/>
        </w:rPr>
        <w:t>не требуется</w:t>
      </w:r>
    </w:p>
    <w:p w:rsidR="008A7C2F" w:rsidRPr="00172D7F" w:rsidRDefault="008A7C2F" w:rsidP="008A7C2F">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8A7C2F" w:rsidRPr="00172D7F" w:rsidTr="00AB6B1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proofErr w:type="spellStart"/>
            <w:r w:rsidRPr="00172D7F">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Единица</w:t>
            </w:r>
          </w:p>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Итого</w:t>
            </w:r>
          </w:p>
        </w:tc>
      </w:tr>
      <w:tr w:rsidR="008A7C2F" w:rsidRPr="00172D7F" w:rsidTr="00AB6B1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r>
      <w:tr w:rsidR="008A7C2F" w:rsidRPr="00172D7F" w:rsidTr="00AB6B1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jc w:val="center"/>
              <w:rPr>
                <w:rFonts w:ascii="Times New Roman" w:hAnsi="Times New Roman" w:cs="Times New Roman"/>
                <w:color w:val="FF0000"/>
                <w:sz w:val="24"/>
                <w:szCs w:val="24"/>
              </w:rPr>
            </w:pPr>
          </w:p>
        </w:tc>
      </w:tr>
      <w:tr w:rsidR="008A7C2F" w:rsidRPr="00172D7F" w:rsidTr="00AB6B1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7C2F" w:rsidRPr="00172D7F" w:rsidRDefault="008A7C2F" w:rsidP="00AB6B1C">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C2F" w:rsidRPr="00172D7F" w:rsidRDefault="008A7C2F" w:rsidP="00AB6B1C">
            <w:pPr>
              <w:spacing w:after="0" w:line="240" w:lineRule="auto"/>
              <w:rPr>
                <w:rFonts w:ascii="Times New Roman" w:hAnsi="Times New Roman" w:cs="Times New Roman"/>
                <w:color w:val="FF0000"/>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B"/>
    <w:multiLevelType w:val="multilevel"/>
    <w:tmpl w:val="25688E8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916205"/>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256195"/>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EC1018A"/>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50047C"/>
    <w:multiLevelType w:val="multilevel"/>
    <w:tmpl w:val="D700BBB8"/>
    <w:lvl w:ilvl="0">
      <w:start w:val="1"/>
      <w:numFmt w:val="decimal"/>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4C40C39"/>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4CC36F8"/>
    <w:multiLevelType w:val="multilevel"/>
    <w:tmpl w:val="88964E9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2E1544"/>
    <w:multiLevelType w:val="hybridMultilevel"/>
    <w:tmpl w:val="A1DE5FFE"/>
    <w:lvl w:ilvl="0" w:tplc="FD402D6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D856655"/>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A828C4"/>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9BC652C"/>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9"/>
  </w:num>
  <w:num w:numId="3">
    <w:abstractNumId w:val="6"/>
  </w:num>
  <w:num w:numId="4">
    <w:abstractNumId w:val="17"/>
  </w:num>
  <w:num w:numId="5">
    <w:abstractNumId w:val="11"/>
  </w:num>
  <w:num w:numId="6">
    <w:abstractNumId w:val="18"/>
  </w:num>
  <w:num w:numId="7">
    <w:abstractNumId w:val="14"/>
  </w:num>
  <w:num w:numId="8">
    <w:abstractNumId w:val="7"/>
  </w:num>
  <w:num w:numId="9">
    <w:abstractNumId w:val="13"/>
  </w:num>
  <w:num w:numId="10">
    <w:abstractNumId w:val="16"/>
  </w:num>
  <w:num w:numId="11">
    <w:abstractNumId w:val="10"/>
  </w:num>
  <w:num w:numId="12">
    <w:abstractNumId w:val="0"/>
  </w:num>
  <w:num w:numId="13">
    <w:abstractNumId w:val="8"/>
  </w:num>
  <w:num w:numId="14">
    <w:abstractNumId w:val="5"/>
  </w:num>
  <w:num w:numId="15">
    <w:abstractNumId w:val="9"/>
  </w:num>
  <w:num w:numId="16">
    <w:abstractNumId w:val="12"/>
  </w:num>
  <w:num w:numId="17">
    <w:abstractNumId w:val="20"/>
  </w:num>
  <w:num w:numId="18">
    <w:abstractNumId w:val="2"/>
  </w:num>
  <w:num w:numId="19">
    <w:abstractNumId w:val="3"/>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01335F"/>
    <w:rsid w:val="00101339"/>
    <w:rsid w:val="00172D7F"/>
    <w:rsid w:val="001A796C"/>
    <w:rsid w:val="002746A2"/>
    <w:rsid w:val="003C47F5"/>
    <w:rsid w:val="004E4A0A"/>
    <w:rsid w:val="004F04B2"/>
    <w:rsid w:val="004F0629"/>
    <w:rsid w:val="004F34D5"/>
    <w:rsid w:val="0059357C"/>
    <w:rsid w:val="005F7EBA"/>
    <w:rsid w:val="006077A8"/>
    <w:rsid w:val="00623E64"/>
    <w:rsid w:val="0065262E"/>
    <w:rsid w:val="00797134"/>
    <w:rsid w:val="008251B9"/>
    <w:rsid w:val="008A4F2D"/>
    <w:rsid w:val="008A7C2F"/>
    <w:rsid w:val="008B0746"/>
    <w:rsid w:val="008D5C38"/>
    <w:rsid w:val="009D2242"/>
    <w:rsid w:val="00CA4177"/>
    <w:rsid w:val="00CD052B"/>
    <w:rsid w:val="00CF3915"/>
    <w:rsid w:val="00D7008F"/>
    <w:rsid w:val="00E211DA"/>
    <w:rsid w:val="00F138E6"/>
    <w:rsid w:val="00F24BF4"/>
    <w:rsid w:val="00FA0D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204E"/>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77"/>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2515</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52</cp:revision>
  <dcterms:created xsi:type="dcterms:W3CDTF">2016-05-12T06:07:00Z</dcterms:created>
  <dcterms:modified xsi:type="dcterms:W3CDTF">2023-01-09T10:41:00Z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